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3F0DF" w14:textId="77777777" w:rsidR="002D6F94" w:rsidRPr="00DD7BBB" w:rsidRDefault="00360B5A" w:rsidP="002D6F94">
      <w:pPr>
        <w:pStyle w:val="NormalWeb"/>
        <w:jc w:val="center"/>
        <w:rPr>
          <w:rFonts w:asciiTheme="majorHAnsi" w:hAnsiTheme="majorHAnsi"/>
          <w:b/>
          <w:color w:val="984806" w:themeColor="accent6" w:themeShade="80"/>
        </w:rPr>
      </w:pPr>
      <w:bookmarkStart w:id="0" w:name="_GoBack"/>
      <w:bookmarkEnd w:id="0"/>
      <w:r w:rsidRPr="00DD7BBB">
        <w:rPr>
          <w:rFonts w:asciiTheme="majorHAnsi" w:hAnsiTheme="majorHAnsi"/>
          <w:b/>
          <w:color w:val="984806" w:themeColor="accent6" w:themeShade="80"/>
        </w:rPr>
        <w:t>TCE</w:t>
      </w:r>
      <w:r w:rsidR="002D6F94" w:rsidRPr="00DD7BBB">
        <w:rPr>
          <w:rFonts w:asciiTheme="majorHAnsi" w:hAnsiTheme="majorHAnsi"/>
          <w:b/>
          <w:color w:val="F79646" w:themeColor="accent6"/>
        </w:rPr>
        <w:t xml:space="preserve"> </w:t>
      </w:r>
      <w:r w:rsidR="002D6F94" w:rsidRPr="00DD7BBB">
        <w:rPr>
          <w:rFonts w:asciiTheme="majorHAnsi" w:hAnsiTheme="majorHAnsi"/>
          <w:b/>
          <w:color w:val="984806" w:themeColor="accent6" w:themeShade="80"/>
        </w:rPr>
        <w:t>5</w:t>
      </w:r>
      <w:r w:rsidR="00AA3597" w:rsidRPr="00DD7BBB">
        <w:rPr>
          <w:rFonts w:asciiTheme="majorHAnsi" w:hAnsiTheme="majorHAnsi"/>
          <w:b/>
          <w:color w:val="984806" w:themeColor="accent6" w:themeShade="80"/>
        </w:rPr>
        <w:t>14</w:t>
      </w:r>
      <w:r w:rsidR="002D6F94" w:rsidRPr="00DD7BBB">
        <w:rPr>
          <w:rFonts w:asciiTheme="majorHAnsi" w:hAnsiTheme="majorHAnsi"/>
          <w:b/>
          <w:color w:val="984806" w:themeColor="accent6" w:themeShade="80"/>
        </w:rPr>
        <w:t xml:space="preserve"> – Practicum</w:t>
      </w:r>
      <w:r w:rsidR="00E758DD" w:rsidRPr="00DD7BBB">
        <w:rPr>
          <w:rFonts w:asciiTheme="majorHAnsi" w:hAnsiTheme="majorHAnsi"/>
          <w:b/>
          <w:color w:val="984806" w:themeColor="accent6" w:themeShade="80"/>
        </w:rPr>
        <w:t xml:space="preserve"> I</w:t>
      </w:r>
    </w:p>
    <w:p w14:paraId="1BCC6E2F" w14:textId="77777777" w:rsidR="00386FFB" w:rsidRPr="00DD7BBB" w:rsidRDefault="00E758DD" w:rsidP="002D6F94">
      <w:pPr>
        <w:pStyle w:val="NormalWeb"/>
        <w:jc w:val="center"/>
        <w:rPr>
          <w:rFonts w:asciiTheme="majorHAnsi" w:hAnsiTheme="majorHAnsi"/>
          <w:b/>
          <w:color w:val="984806" w:themeColor="accent6" w:themeShade="80"/>
        </w:rPr>
      </w:pPr>
      <w:r w:rsidRPr="00DD7BBB">
        <w:rPr>
          <w:rFonts w:asciiTheme="majorHAnsi" w:hAnsiTheme="majorHAnsi"/>
          <w:b/>
          <w:color w:val="984806" w:themeColor="accent6" w:themeShade="80"/>
        </w:rPr>
        <w:t>School Counseling Practicum</w:t>
      </w:r>
    </w:p>
    <w:p w14:paraId="0CABCC61" w14:textId="77777777" w:rsidR="00E758DD" w:rsidRPr="00DD7BBB" w:rsidRDefault="00E758DD" w:rsidP="002D6F94">
      <w:pPr>
        <w:pStyle w:val="NormalWeb"/>
        <w:jc w:val="center"/>
        <w:rPr>
          <w:rFonts w:asciiTheme="majorHAnsi" w:hAnsiTheme="majorHAnsi"/>
          <w:b/>
          <w:color w:val="984806" w:themeColor="accent6" w:themeShade="80"/>
        </w:rPr>
      </w:pPr>
      <w:r w:rsidRPr="00DD7BBB">
        <w:rPr>
          <w:rFonts w:asciiTheme="majorHAnsi" w:hAnsiTheme="majorHAnsi"/>
          <w:b/>
          <w:color w:val="984806" w:themeColor="accent6" w:themeShade="80"/>
        </w:rPr>
        <w:t>Counseling Academic Unit</w:t>
      </w:r>
    </w:p>
    <w:p w14:paraId="35CC6DC5" w14:textId="77777777" w:rsidR="00E758DD" w:rsidRPr="00DD7BBB" w:rsidRDefault="00E758DD" w:rsidP="002D6F94">
      <w:pPr>
        <w:pStyle w:val="NormalWeb"/>
        <w:jc w:val="center"/>
        <w:rPr>
          <w:rFonts w:asciiTheme="majorHAnsi" w:hAnsiTheme="majorHAnsi"/>
          <w:b/>
          <w:color w:val="984806" w:themeColor="accent6" w:themeShade="80"/>
        </w:rPr>
      </w:pPr>
      <w:r w:rsidRPr="00DD7BBB">
        <w:rPr>
          <w:rFonts w:asciiTheme="majorHAnsi" w:hAnsiTheme="majorHAnsi"/>
          <w:b/>
          <w:color w:val="984806" w:themeColor="accent6" w:themeShade="80"/>
        </w:rPr>
        <w:t>Oregon State University</w:t>
      </w:r>
    </w:p>
    <w:p w14:paraId="2E9E38AD" w14:textId="77777777" w:rsidR="00DD7BBB" w:rsidRDefault="00DD7BBB" w:rsidP="00DD7BBB">
      <w:pPr>
        <w:pStyle w:val="NormalWeb"/>
        <w:rPr>
          <w:b/>
        </w:rPr>
      </w:pPr>
    </w:p>
    <w:p w14:paraId="5A12F84D" w14:textId="6D2BC132" w:rsidR="00020A11" w:rsidRDefault="00EF3A03" w:rsidP="00DD7BBB">
      <w:pPr>
        <w:pStyle w:val="NormalWeb"/>
        <w:jc w:val="center"/>
        <w:rPr>
          <w:b/>
        </w:rPr>
      </w:pPr>
      <w:r>
        <w:rPr>
          <w:b/>
        </w:rPr>
        <w:t>Fall, 2015</w:t>
      </w:r>
    </w:p>
    <w:p w14:paraId="24CC8388" w14:textId="77777777" w:rsidR="00E758DD" w:rsidRDefault="00E758DD" w:rsidP="002D6F94">
      <w:pPr>
        <w:pStyle w:val="NormalWeb"/>
        <w:jc w:val="center"/>
        <w:rPr>
          <w:b/>
        </w:rPr>
      </w:pPr>
    </w:p>
    <w:p w14:paraId="172133B2" w14:textId="77777777" w:rsidR="00EF3A03" w:rsidRDefault="00EF3A03" w:rsidP="002D6F94">
      <w:pPr>
        <w:pStyle w:val="NormalWeb"/>
        <w:rPr>
          <w:b/>
        </w:rPr>
      </w:pPr>
    </w:p>
    <w:tbl>
      <w:tblPr>
        <w:tblStyle w:val="TableGrid"/>
        <w:tblW w:w="0" w:type="auto"/>
        <w:tblLayout w:type="fixed"/>
        <w:tblLook w:val="04A0" w:firstRow="1" w:lastRow="0" w:firstColumn="1" w:lastColumn="0" w:noHBand="0" w:noVBand="1"/>
      </w:tblPr>
      <w:tblGrid>
        <w:gridCol w:w="906"/>
        <w:gridCol w:w="1812"/>
        <w:gridCol w:w="1980"/>
        <w:gridCol w:w="1500"/>
        <w:gridCol w:w="3360"/>
      </w:tblGrid>
      <w:tr w:rsidR="00833500" w14:paraId="1899069E" w14:textId="77777777" w:rsidTr="00E07F76">
        <w:tc>
          <w:tcPr>
            <w:tcW w:w="906" w:type="dxa"/>
          </w:tcPr>
          <w:p w14:paraId="03F71E33" w14:textId="46B29470" w:rsidR="00833500" w:rsidRPr="00833500" w:rsidRDefault="00833500" w:rsidP="002D6F94">
            <w:pPr>
              <w:pStyle w:val="NormalWeb"/>
              <w:rPr>
                <w:b/>
                <w:sz w:val="22"/>
                <w:szCs w:val="22"/>
              </w:rPr>
            </w:pPr>
            <w:r w:rsidRPr="00833500">
              <w:rPr>
                <w:b/>
                <w:sz w:val="22"/>
                <w:szCs w:val="22"/>
              </w:rPr>
              <w:t>Section</w:t>
            </w:r>
          </w:p>
        </w:tc>
        <w:tc>
          <w:tcPr>
            <w:tcW w:w="1812" w:type="dxa"/>
          </w:tcPr>
          <w:p w14:paraId="60A4759B" w14:textId="7611DE74" w:rsidR="00833500" w:rsidRDefault="00833500" w:rsidP="002D6F94">
            <w:pPr>
              <w:pStyle w:val="NormalWeb"/>
              <w:rPr>
                <w:b/>
              </w:rPr>
            </w:pPr>
            <w:r>
              <w:rPr>
                <w:b/>
              </w:rPr>
              <w:t>Supervision</w:t>
            </w:r>
          </w:p>
        </w:tc>
        <w:tc>
          <w:tcPr>
            <w:tcW w:w="1980" w:type="dxa"/>
          </w:tcPr>
          <w:p w14:paraId="3A4E48B8" w14:textId="143F6F7B" w:rsidR="00833500" w:rsidRDefault="00833500" w:rsidP="002D6F94">
            <w:pPr>
              <w:pStyle w:val="NormalWeb"/>
              <w:rPr>
                <w:b/>
              </w:rPr>
            </w:pPr>
            <w:r>
              <w:rPr>
                <w:b/>
              </w:rPr>
              <w:t>Instructor</w:t>
            </w:r>
          </w:p>
        </w:tc>
        <w:tc>
          <w:tcPr>
            <w:tcW w:w="1500" w:type="dxa"/>
          </w:tcPr>
          <w:p w14:paraId="68488B8A" w14:textId="1EF56B88" w:rsidR="00833500" w:rsidRDefault="00833500" w:rsidP="002D6F94">
            <w:pPr>
              <w:pStyle w:val="NormalWeb"/>
              <w:rPr>
                <w:b/>
              </w:rPr>
            </w:pPr>
            <w:r>
              <w:rPr>
                <w:b/>
              </w:rPr>
              <w:t>Telephone</w:t>
            </w:r>
          </w:p>
        </w:tc>
        <w:tc>
          <w:tcPr>
            <w:tcW w:w="3360" w:type="dxa"/>
          </w:tcPr>
          <w:p w14:paraId="421E1F06" w14:textId="482AF215" w:rsidR="00833500" w:rsidRDefault="00833500" w:rsidP="002D6F94">
            <w:pPr>
              <w:pStyle w:val="NormalWeb"/>
              <w:rPr>
                <w:b/>
              </w:rPr>
            </w:pPr>
            <w:r>
              <w:rPr>
                <w:b/>
              </w:rPr>
              <w:t>e-mail</w:t>
            </w:r>
          </w:p>
        </w:tc>
      </w:tr>
      <w:tr w:rsidR="00833500" w14:paraId="06B56B27" w14:textId="77777777" w:rsidTr="00E07F76">
        <w:tc>
          <w:tcPr>
            <w:tcW w:w="906" w:type="dxa"/>
          </w:tcPr>
          <w:p w14:paraId="2421778E" w14:textId="7B0AD2D6" w:rsidR="00833500" w:rsidRPr="00EF3A03" w:rsidRDefault="00833500" w:rsidP="00833500">
            <w:pPr>
              <w:pStyle w:val="NormalWeb"/>
              <w:jc w:val="center"/>
            </w:pPr>
            <w:r w:rsidRPr="00EF3A03">
              <w:t>400</w:t>
            </w:r>
          </w:p>
        </w:tc>
        <w:tc>
          <w:tcPr>
            <w:tcW w:w="1812" w:type="dxa"/>
          </w:tcPr>
          <w:p w14:paraId="6DB14A68" w14:textId="04C8541D" w:rsidR="00833500" w:rsidRPr="00833500" w:rsidRDefault="00833500" w:rsidP="002D6F94">
            <w:pPr>
              <w:pStyle w:val="NormalWeb"/>
              <w:rPr>
                <w:sz w:val="21"/>
                <w:szCs w:val="21"/>
              </w:rPr>
            </w:pPr>
            <w:r w:rsidRPr="00833500">
              <w:rPr>
                <w:sz w:val="21"/>
                <w:szCs w:val="21"/>
              </w:rPr>
              <w:t>M 7:00 – 8:30 pm</w:t>
            </w:r>
          </w:p>
        </w:tc>
        <w:tc>
          <w:tcPr>
            <w:tcW w:w="1980" w:type="dxa"/>
          </w:tcPr>
          <w:p w14:paraId="32F43C6F" w14:textId="6947689B" w:rsidR="00833500" w:rsidRPr="00EF3A03" w:rsidRDefault="00833500" w:rsidP="002D6F94">
            <w:pPr>
              <w:pStyle w:val="NormalWeb"/>
            </w:pPr>
            <w:r w:rsidRPr="00EF3A03">
              <w:t>Dr. Michelle Jensen</w:t>
            </w:r>
          </w:p>
        </w:tc>
        <w:tc>
          <w:tcPr>
            <w:tcW w:w="1500" w:type="dxa"/>
          </w:tcPr>
          <w:p w14:paraId="5EBF2A7D" w14:textId="305FF036" w:rsidR="00833500" w:rsidRPr="00833500" w:rsidRDefault="00833500" w:rsidP="002D6F94">
            <w:pPr>
              <w:pStyle w:val="NormalWeb"/>
              <w:rPr>
                <w:sz w:val="22"/>
                <w:szCs w:val="22"/>
              </w:rPr>
            </w:pPr>
            <w:r w:rsidRPr="00833500">
              <w:rPr>
                <w:sz w:val="22"/>
                <w:szCs w:val="22"/>
              </w:rPr>
              <w:t>541-571-1156</w:t>
            </w:r>
          </w:p>
        </w:tc>
        <w:tc>
          <w:tcPr>
            <w:tcW w:w="3360" w:type="dxa"/>
          </w:tcPr>
          <w:p w14:paraId="66CDF824" w14:textId="0F68EA39" w:rsidR="00833500" w:rsidRPr="00EF3A03" w:rsidRDefault="00833500" w:rsidP="002D6F94">
            <w:pPr>
              <w:pStyle w:val="NormalWeb"/>
            </w:pPr>
            <w:r>
              <w:t>Michellejense</w:t>
            </w:r>
            <w:r w:rsidR="00E07F76">
              <w:t>n</w:t>
            </w:r>
            <w:r>
              <w:t>phd@gmail.com</w:t>
            </w:r>
          </w:p>
        </w:tc>
      </w:tr>
      <w:tr w:rsidR="00833500" w14:paraId="696D6F19" w14:textId="77777777" w:rsidTr="00E07F76">
        <w:tc>
          <w:tcPr>
            <w:tcW w:w="906" w:type="dxa"/>
          </w:tcPr>
          <w:p w14:paraId="39F9F8DE" w14:textId="528ADD21" w:rsidR="00833500" w:rsidRPr="00EF3A03" w:rsidRDefault="00833500" w:rsidP="00833500">
            <w:pPr>
              <w:pStyle w:val="NormalWeb"/>
              <w:jc w:val="center"/>
            </w:pPr>
            <w:r>
              <w:t>401</w:t>
            </w:r>
          </w:p>
        </w:tc>
        <w:tc>
          <w:tcPr>
            <w:tcW w:w="1812" w:type="dxa"/>
          </w:tcPr>
          <w:p w14:paraId="6B208088" w14:textId="64B058CA" w:rsidR="00833500" w:rsidRPr="00833500" w:rsidRDefault="00833500" w:rsidP="002D6F94">
            <w:pPr>
              <w:pStyle w:val="NormalWeb"/>
              <w:rPr>
                <w:sz w:val="21"/>
                <w:szCs w:val="21"/>
              </w:rPr>
            </w:pPr>
            <w:r w:rsidRPr="00833500">
              <w:rPr>
                <w:sz w:val="21"/>
                <w:szCs w:val="21"/>
              </w:rPr>
              <w:t>M 6:00 – 7:30 pm</w:t>
            </w:r>
          </w:p>
        </w:tc>
        <w:tc>
          <w:tcPr>
            <w:tcW w:w="1980" w:type="dxa"/>
          </w:tcPr>
          <w:p w14:paraId="45CD1D03" w14:textId="144F7DF5" w:rsidR="00833500" w:rsidRPr="00EF3A03" w:rsidRDefault="00833500" w:rsidP="002D6F94">
            <w:pPr>
              <w:pStyle w:val="NormalWeb"/>
            </w:pPr>
            <w:r>
              <w:t>Dr. Carla Stewart-Donaldson</w:t>
            </w:r>
          </w:p>
        </w:tc>
        <w:tc>
          <w:tcPr>
            <w:tcW w:w="1500" w:type="dxa"/>
          </w:tcPr>
          <w:p w14:paraId="68DED70D" w14:textId="64C34BDF" w:rsidR="00833500" w:rsidRPr="00833500" w:rsidRDefault="00833500" w:rsidP="002D6F94">
            <w:pPr>
              <w:pStyle w:val="NormalWeb"/>
              <w:rPr>
                <w:sz w:val="22"/>
                <w:szCs w:val="22"/>
              </w:rPr>
            </w:pPr>
            <w:r w:rsidRPr="00833500">
              <w:rPr>
                <w:sz w:val="22"/>
                <w:szCs w:val="22"/>
              </w:rPr>
              <w:t>208-720-2520</w:t>
            </w:r>
          </w:p>
        </w:tc>
        <w:tc>
          <w:tcPr>
            <w:tcW w:w="3360" w:type="dxa"/>
          </w:tcPr>
          <w:p w14:paraId="47ECFB31" w14:textId="3342A2CC" w:rsidR="00833500" w:rsidRPr="00EF3A03" w:rsidRDefault="00833500" w:rsidP="002D6F94">
            <w:pPr>
              <w:pStyle w:val="NormalWeb"/>
            </w:pPr>
            <w:r>
              <w:t>stewarca@onid.oregonstate.edu</w:t>
            </w:r>
          </w:p>
        </w:tc>
      </w:tr>
      <w:tr w:rsidR="00833500" w14:paraId="05DF9626" w14:textId="77777777" w:rsidTr="00E07F76">
        <w:tc>
          <w:tcPr>
            <w:tcW w:w="906" w:type="dxa"/>
          </w:tcPr>
          <w:p w14:paraId="4E805689" w14:textId="5C4B2E00" w:rsidR="00833500" w:rsidRPr="00EF3A03" w:rsidRDefault="00833500" w:rsidP="00833500">
            <w:pPr>
              <w:pStyle w:val="NormalWeb"/>
              <w:jc w:val="center"/>
            </w:pPr>
            <w:r>
              <w:t>402</w:t>
            </w:r>
          </w:p>
        </w:tc>
        <w:tc>
          <w:tcPr>
            <w:tcW w:w="1812" w:type="dxa"/>
          </w:tcPr>
          <w:p w14:paraId="046A1E1D" w14:textId="2F1BC455" w:rsidR="00833500" w:rsidRPr="00833500" w:rsidRDefault="00833500" w:rsidP="002D6F94">
            <w:pPr>
              <w:pStyle w:val="NormalWeb"/>
              <w:rPr>
                <w:sz w:val="21"/>
                <w:szCs w:val="21"/>
              </w:rPr>
            </w:pPr>
            <w:r w:rsidRPr="00833500">
              <w:rPr>
                <w:sz w:val="21"/>
                <w:szCs w:val="21"/>
              </w:rPr>
              <w:t>Tu 7:00 – 8:30 pm</w:t>
            </w:r>
          </w:p>
        </w:tc>
        <w:tc>
          <w:tcPr>
            <w:tcW w:w="1980" w:type="dxa"/>
          </w:tcPr>
          <w:p w14:paraId="489FD3EE" w14:textId="77777777" w:rsidR="00833500" w:rsidRDefault="00833500" w:rsidP="002D6F94">
            <w:pPr>
              <w:pStyle w:val="NormalWeb"/>
            </w:pPr>
            <w:r>
              <w:t>Dr. Gene Eakin</w:t>
            </w:r>
          </w:p>
          <w:p w14:paraId="2C84B5F0" w14:textId="49F75E83" w:rsidR="00833500" w:rsidRPr="00EF3A03" w:rsidRDefault="00833500" w:rsidP="002D6F94">
            <w:pPr>
              <w:pStyle w:val="NormalWeb"/>
            </w:pPr>
            <w:r>
              <w:t xml:space="preserve">Marinda Peters, </w:t>
            </w:r>
            <w:r w:rsidRPr="00833500">
              <w:rPr>
                <w:sz w:val="22"/>
                <w:szCs w:val="22"/>
              </w:rPr>
              <w:t>Doctoral Candidate</w:t>
            </w:r>
          </w:p>
        </w:tc>
        <w:tc>
          <w:tcPr>
            <w:tcW w:w="1500" w:type="dxa"/>
          </w:tcPr>
          <w:p w14:paraId="63EF96FA" w14:textId="77777777" w:rsidR="00833500" w:rsidRPr="00833500" w:rsidRDefault="00833500" w:rsidP="00EF3A03">
            <w:pPr>
              <w:pStyle w:val="NormalWeb"/>
              <w:rPr>
                <w:sz w:val="22"/>
                <w:szCs w:val="22"/>
              </w:rPr>
            </w:pPr>
            <w:r w:rsidRPr="00833500">
              <w:rPr>
                <w:sz w:val="22"/>
                <w:szCs w:val="22"/>
              </w:rPr>
              <w:t>541-737-8551</w:t>
            </w:r>
          </w:p>
          <w:p w14:paraId="6CD5A249" w14:textId="77777777" w:rsidR="00833500" w:rsidRPr="00833500" w:rsidRDefault="00833500" w:rsidP="00833500">
            <w:pPr>
              <w:rPr>
                <w:sz w:val="22"/>
                <w:szCs w:val="22"/>
              </w:rPr>
            </w:pPr>
            <w:r w:rsidRPr="00833500">
              <w:rPr>
                <w:sz w:val="22"/>
                <w:szCs w:val="22"/>
              </w:rPr>
              <w:t>503-313-9348</w:t>
            </w:r>
          </w:p>
          <w:p w14:paraId="7A448ECD" w14:textId="64A6202F" w:rsidR="00833500" w:rsidRPr="00833500" w:rsidRDefault="00833500" w:rsidP="00EF3A03">
            <w:pPr>
              <w:pStyle w:val="NormalWeb"/>
              <w:rPr>
                <w:sz w:val="22"/>
                <w:szCs w:val="22"/>
              </w:rPr>
            </w:pPr>
          </w:p>
        </w:tc>
        <w:tc>
          <w:tcPr>
            <w:tcW w:w="3360" w:type="dxa"/>
          </w:tcPr>
          <w:p w14:paraId="605AC193" w14:textId="0A4FEC28" w:rsidR="00833500" w:rsidRDefault="006206F3" w:rsidP="002D6F94">
            <w:pPr>
              <w:pStyle w:val="NormalWeb"/>
            </w:pPr>
            <w:hyperlink r:id="rId9" w:history="1">
              <w:r w:rsidR="00833500" w:rsidRPr="00C04B6F">
                <w:rPr>
                  <w:rStyle w:val="Hyperlink"/>
                </w:rPr>
                <w:t>gene.eakin@oregonstate.edu</w:t>
              </w:r>
            </w:hyperlink>
          </w:p>
          <w:p w14:paraId="33274DC7" w14:textId="62B338DD" w:rsidR="00833500" w:rsidRPr="00EF3A03" w:rsidRDefault="00833500" w:rsidP="002D6F94">
            <w:pPr>
              <w:pStyle w:val="NormalWeb"/>
            </w:pPr>
            <w:r>
              <w:t>petersm@onid.oregonstate.edu</w:t>
            </w:r>
          </w:p>
        </w:tc>
      </w:tr>
    </w:tbl>
    <w:p w14:paraId="321C4E51" w14:textId="77777777" w:rsidR="00E758DD" w:rsidRDefault="00E758DD" w:rsidP="002D6F94">
      <w:pPr>
        <w:pStyle w:val="NormalWeb"/>
      </w:pPr>
    </w:p>
    <w:p w14:paraId="02F556B7" w14:textId="012F0854" w:rsidR="002D6F94" w:rsidRDefault="002D6F94" w:rsidP="00EF3A03">
      <w:pPr>
        <w:pStyle w:val="NormalWeb"/>
      </w:pPr>
      <w:r>
        <w:rPr>
          <w:b/>
        </w:rPr>
        <w:t>Office Hours:</w:t>
      </w:r>
      <w:r w:rsidR="00F424A0">
        <w:t xml:space="preserve">  </w:t>
      </w:r>
      <w:r w:rsidR="00EF3A03">
        <w:t>We each are available to meet via phone or via Zoom as mutually arranged by the instructor and the student.</w:t>
      </w:r>
    </w:p>
    <w:p w14:paraId="190C636E" w14:textId="77777777" w:rsidR="002D6F94" w:rsidRDefault="002D6F94" w:rsidP="002D6F94">
      <w:pPr>
        <w:pStyle w:val="NormalWeb"/>
        <w:rPr>
          <w:b/>
        </w:rPr>
      </w:pPr>
    </w:p>
    <w:p w14:paraId="0B4F283E" w14:textId="77777777" w:rsidR="00E758DD" w:rsidRDefault="00E758DD" w:rsidP="00146388">
      <w:pPr>
        <w:pStyle w:val="NormalWeb"/>
        <w:rPr>
          <w:b/>
        </w:rPr>
      </w:pPr>
      <w:r>
        <w:rPr>
          <w:b/>
        </w:rPr>
        <w:t>Credits:  3</w:t>
      </w:r>
    </w:p>
    <w:p w14:paraId="76C77C41" w14:textId="77777777" w:rsidR="00E758DD" w:rsidRDefault="00E758DD" w:rsidP="00146388">
      <w:pPr>
        <w:pStyle w:val="NormalWeb"/>
        <w:rPr>
          <w:b/>
        </w:rPr>
      </w:pPr>
      <w:r>
        <w:rPr>
          <w:b/>
        </w:rPr>
        <w:t>Grade:  Pass – No Pass</w:t>
      </w:r>
    </w:p>
    <w:p w14:paraId="5DF6D07C" w14:textId="77777777" w:rsidR="00E758DD" w:rsidRDefault="00E758DD" w:rsidP="00146388">
      <w:pPr>
        <w:pStyle w:val="NormalWeb"/>
        <w:rPr>
          <w:b/>
        </w:rPr>
      </w:pPr>
    </w:p>
    <w:p w14:paraId="60A8FD16" w14:textId="77777777" w:rsidR="00146388" w:rsidRPr="00B53EBE" w:rsidRDefault="00146388" w:rsidP="00146388">
      <w:pPr>
        <w:pStyle w:val="NormalWeb"/>
        <w:rPr>
          <w:b/>
        </w:rPr>
      </w:pPr>
      <w:r w:rsidRPr="00B53EBE">
        <w:rPr>
          <w:b/>
        </w:rPr>
        <w:t>C</w:t>
      </w:r>
      <w:r w:rsidR="006D35A4">
        <w:rPr>
          <w:b/>
        </w:rPr>
        <w:t>ourse</w:t>
      </w:r>
      <w:r w:rsidRPr="00B53EBE">
        <w:rPr>
          <w:b/>
        </w:rPr>
        <w:t xml:space="preserve"> Description:</w:t>
      </w:r>
    </w:p>
    <w:p w14:paraId="4E021F3D" w14:textId="77777777" w:rsidR="00146388" w:rsidRDefault="00146388" w:rsidP="00146388">
      <w:pPr>
        <w:pStyle w:val="NormalWeb"/>
        <w:rPr>
          <w:b/>
          <w:u w:val="single"/>
        </w:rPr>
      </w:pPr>
    </w:p>
    <w:p w14:paraId="427556BB" w14:textId="6A34B781" w:rsidR="00146388" w:rsidRDefault="00146388" w:rsidP="00146388">
      <w:pPr>
        <w:pStyle w:val="NormalWeb"/>
      </w:pPr>
      <w:r>
        <w:t xml:space="preserve">This course incorporates current </w:t>
      </w:r>
      <w:r w:rsidR="00DF1CCA">
        <w:t xml:space="preserve">school </w:t>
      </w:r>
      <w:r>
        <w:t>counseling theory, techniques, research</w:t>
      </w:r>
      <w:r w:rsidR="00E758DD">
        <w:t>,</w:t>
      </w:r>
      <w:r>
        <w:t xml:space="preserve"> and ethical content that apply to the beginning practice of </w:t>
      </w:r>
      <w:r w:rsidR="00DF1CCA">
        <w:t xml:space="preserve">school </w:t>
      </w:r>
      <w:r>
        <w:t xml:space="preserve">counseling. This course is designed to continue the development of the counseling skills first introduced in Pre - Practicum (TCE 513).  Intermediate counseling skills will be introduced and practiced by students.  Journaling, self-critique, peer critique, </w:t>
      </w:r>
      <w:r w:rsidR="00DF1CCA">
        <w:t>classroom guidance lessons, small-group facilitation</w:t>
      </w:r>
      <w:r w:rsidR="00E758DD">
        <w:t>,</w:t>
      </w:r>
      <w:r w:rsidR="00DF1CCA">
        <w:t xml:space="preserve"> </w:t>
      </w:r>
      <w:r>
        <w:t xml:space="preserve">and supervisor critique of </w:t>
      </w:r>
      <w:r w:rsidR="00DA4AC6">
        <w:t>videotaped</w:t>
      </w:r>
      <w:r w:rsidR="00DF1CCA">
        <w:t xml:space="preserve"> and live</w:t>
      </w:r>
      <w:r>
        <w:t xml:space="preserve"> sessions will be an integral part of this class.  Students will participate in group supervision (</w:t>
      </w:r>
      <w:r w:rsidR="00E758DD">
        <w:t>90 min. per week) and individual</w:t>
      </w:r>
      <w:r>
        <w:t xml:space="preserve"> supervision outside of class (o</w:t>
      </w:r>
      <w:r w:rsidR="00DF1CCA">
        <w:t>ne hour per wee</w:t>
      </w:r>
      <w:r w:rsidR="00E758DD">
        <w:t>k).  S</w:t>
      </w:r>
      <w:r>
        <w:t>tudents will be</w:t>
      </w:r>
      <w:r w:rsidR="00E758DD">
        <w:t xml:space="preserve"> videotaping counseling </w:t>
      </w:r>
      <w:r>
        <w:t xml:space="preserve">sessions </w:t>
      </w:r>
      <w:r w:rsidR="00E758DD">
        <w:t xml:space="preserve">that </w:t>
      </w:r>
      <w:r>
        <w:t xml:space="preserve">will </w:t>
      </w:r>
      <w:r w:rsidR="00E758DD">
        <w:t xml:space="preserve">then </w:t>
      </w:r>
      <w:r>
        <w:t xml:space="preserve">be presented </w:t>
      </w:r>
      <w:r w:rsidR="00DF1CCA">
        <w:t xml:space="preserve">or debriefed </w:t>
      </w:r>
      <w:r>
        <w:t>during group and individual supervision meetings. Students should be prepar</w:t>
      </w:r>
      <w:r w:rsidR="00DF1CCA">
        <w:t xml:space="preserve">ed to present tapes or participate </w:t>
      </w:r>
      <w:r w:rsidR="00E758DD">
        <w:t>in live supervision</w:t>
      </w:r>
      <w:r w:rsidR="009E1DAD">
        <w:t xml:space="preserve"> from weeks 1-10</w:t>
      </w:r>
      <w:r w:rsidR="00E758DD">
        <w:t xml:space="preserve"> of the</w:t>
      </w:r>
      <w:r>
        <w:t xml:space="preserve"> term.</w:t>
      </w:r>
      <w:r w:rsidR="00C56C82">
        <w:t xml:space="preserve"> The instructor will determine the mid</w:t>
      </w:r>
      <w:r w:rsidR="00E758DD">
        <w:t>-practicum and final evaluation grade</w:t>
      </w:r>
      <w:r w:rsidR="00C56C82">
        <w:t xml:space="preserve"> with</w:t>
      </w:r>
      <w:r w:rsidR="00E758DD">
        <w:t xml:space="preserve"> input from </w:t>
      </w:r>
      <w:r w:rsidR="00DF1CCA">
        <w:t>the site supervisor</w:t>
      </w:r>
      <w:r w:rsidR="00C56C82" w:rsidRPr="0041489E">
        <w:rPr>
          <w:color w:val="000000"/>
        </w:rPr>
        <w:t>.</w:t>
      </w:r>
      <w:r w:rsidR="00C56C82">
        <w:t xml:space="preserve"> </w:t>
      </w:r>
    </w:p>
    <w:p w14:paraId="2A8D092B" w14:textId="77777777" w:rsidR="00146388" w:rsidRDefault="00146388" w:rsidP="002D6F94">
      <w:pPr>
        <w:pStyle w:val="NormalWeb"/>
        <w:rPr>
          <w:b/>
        </w:rPr>
      </w:pPr>
    </w:p>
    <w:p w14:paraId="7FA58A2A" w14:textId="77777777" w:rsidR="00571514" w:rsidRDefault="00571514" w:rsidP="002D6F94">
      <w:pPr>
        <w:pStyle w:val="NormalWeb"/>
        <w:rPr>
          <w:b/>
        </w:rPr>
      </w:pPr>
      <w:r w:rsidRPr="006241B6">
        <w:rPr>
          <w:b/>
        </w:rPr>
        <w:t>Student Notices: See Appendix A</w:t>
      </w:r>
    </w:p>
    <w:p w14:paraId="0CB25B68" w14:textId="77777777" w:rsidR="009C6EDF" w:rsidRPr="006241B6" w:rsidRDefault="009C6EDF" w:rsidP="002D6F94">
      <w:pPr>
        <w:pStyle w:val="NormalWeb"/>
        <w:rPr>
          <w:b/>
        </w:rPr>
      </w:pPr>
    </w:p>
    <w:p w14:paraId="316958DC" w14:textId="77777777" w:rsidR="00A93C60" w:rsidRDefault="00A93C60" w:rsidP="005715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u w:val="single"/>
        </w:rPr>
      </w:pPr>
      <w:r>
        <w:rPr>
          <w:b/>
          <w:bCs/>
          <w:sz w:val="22"/>
          <w:szCs w:val="22"/>
          <w:u w:val="single"/>
        </w:rPr>
        <w:t>TSPC/CACREP School Counseling (2009) Standards:</w:t>
      </w:r>
    </w:p>
    <w:p w14:paraId="3182AC9D" w14:textId="77777777" w:rsidR="00A93C60" w:rsidRPr="006241B6" w:rsidRDefault="00A93C60" w:rsidP="005715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u w:val="single"/>
        </w:rPr>
      </w:pPr>
    </w:p>
    <w:tbl>
      <w:tblPr>
        <w:tblW w:w="976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9043"/>
      </w:tblGrid>
      <w:tr w:rsidR="009C531A" w:rsidRPr="006241B6" w14:paraId="681EA588" w14:textId="77777777" w:rsidTr="009C531A">
        <w:tc>
          <w:tcPr>
            <w:tcW w:w="718" w:type="dxa"/>
            <w:tcBorders>
              <w:bottom w:val="single" w:sz="48" w:space="0" w:color="auto"/>
            </w:tcBorders>
          </w:tcPr>
          <w:p w14:paraId="7D24E1D1" w14:textId="77777777" w:rsidR="009C531A" w:rsidRPr="009C6EDF" w:rsidRDefault="009C531A" w:rsidP="009C53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9C6EDF">
              <w:rPr>
                <w:b/>
              </w:rPr>
              <w:t>#</w:t>
            </w:r>
          </w:p>
        </w:tc>
        <w:tc>
          <w:tcPr>
            <w:tcW w:w="9043" w:type="dxa"/>
            <w:tcBorders>
              <w:bottom w:val="single" w:sz="48" w:space="0" w:color="auto"/>
            </w:tcBorders>
          </w:tcPr>
          <w:p w14:paraId="0AF80684" w14:textId="77777777" w:rsidR="009C531A" w:rsidRPr="009C6EDF" w:rsidRDefault="009C531A" w:rsidP="009C53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9C6EDF">
              <w:rPr>
                <w:b/>
              </w:rPr>
              <w:t>Text of Standard</w:t>
            </w:r>
          </w:p>
        </w:tc>
      </w:tr>
      <w:tr w:rsidR="009C531A" w:rsidRPr="0064307A" w14:paraId="754E3047" w14:textId="77777777" w:rsidTr="009C531A">
        <w:tc>
          <w:tcPr>
            <w:tcW w:w="718" w:type="dxa"/>
            <w:tcBorders>
              <w:top w:val="single" w:sz="48" w:space="0" w:color="auto"/>
            </w:tcBorders>
          </w:tcPr>
          <w:p w14:paraId="7AC1395B" w14:textId="77777777" w:rsidR="009C531A" w:rsidRPr="009C6EDF" w:rsidRDefault="009C531A" w:rsidP="009C531A">
            <w:pPr>
              <w:jc w:val="center"/>
            </w:pPr>
            <w:r w:rsidRPr="009C6EDF">
              <w:t>A.1</w:t>
            </w:r>
          </w:p>
        </w:tc>
        <w:tc>
          <w:tcPr>
            <w:tcW w:w="9043" w:type="dxa"/>
            <w:tcBorders>
              <w:top w:val="single" w:sz="48" w:space="0" w:color="auto"/>
            </w:tcBorders>
            <w:vAlign w:val="bottom"/>
          </w:tcPr>
          <w:p w14:paraId="61C247ED" w14:textId="77777777" w:rsidR="009C531A" w:rsidRPr="009C6EDF" w:rsidRDefault="009C531A" w:rsidP="009C531A">
            <w:r w:rsidRPr="009C6EDF">
              <w:t>Knows history, philosophy, and trends in school counseling and educational systems.</w:t>
            </w:r>
          </w:p>
        </w:tc>
      </w:tr>
      <w:tr w:rsidR="009C531A" w:rsidRPr="0064307A" w14:paraId="71B63C28" w14:textId="77777777" w:rsidTr="009C531A">
        <w:tc>
          <w:tcPr>
            <w:tcW w:w="718" w:type="dxa"/>
          </w:tcPr>
          <w:p w14:paraId="539F042F" w14:textId="77777777" w:rsidR="009C531A" w:rsidRPr="009C6EDF" w:rsidRDefault="009C531A" w:rsidP="009C531A">
            <w:pPr>
              <w:jc w:val="center"/>
            </w:pPr>
            <w:r w:rsidRPr="009C6EDF">
              <w:t>A.4</w:t>
            </w:r>
          </w:p>
        </w:tc>
        <w:tc>
          <w:tcPr>
            <w:tcW w:w="9043" w:type="dxa"/>
            <w:vAlign w:val="bottom"/>
          </w:tcPr>
          <w:p w14:paraId="16706A99" w14:textId="77777777" w:rsidR="009C531A" w:rsidRPr="009C6EDF" w:rsidRDefault="009C531A" w:rsidP="009C531A">
            <w:r w:rsidRPr="009C6EDF">
              <w:t>Knows the professional organizations, preparation standards, and credentials relevant to the practice of school counseling.</w:t>
            </w:r>
          </w:p>
        </w:tc>
      </w:tr>
      <w:tr w:rsidR="009C531A" w:rsidRPr="0064307A" w14:paraId="445C76C4" w14:textId="77777777" w:rsidTr="009C531A">
        <w:tc>
          <w:tcPr>
            <w:tcW w:w="718" w:type="dxa"/>
          </w:tcPr>
          <w:p w14:paraId="772EBCCB" w14:textId="77777777" w:rsidR="009C531A" w:rsidRPr="009C6EDF" w:rsidRDefault="009C531A" w:rsidP="009C531A">
            <w:pPr>
              <w:jc w:val="center"/>
            </w:pPr>
            <w:r w:rsidRPr="009C6EDF">
              <w:t>A.5</w:t>
            </w:r>
          </w:p>
        </w:tc>
        <w:tc>
          <w:tcPr>
            <w:tcW w:w="9043" w:type="dxa"/>
            <w:vAlign w:val="bottom"/>
          </w:tcPr>
          <w:p w14:paraId="570DB819" w14:textId="77777777" w:rsidR="009C531A" w:rsidRPr="009C6EDF" w:rsidRDefault="009C531A" w:rsidP="009C531A">
            <w:r w:rsidRPr="009C6EDF">
              <w:t xml:space="preserve">Understands current models of school counseling programs (e.g., American School </w:t>
            </w:r>
            <w:r w:rsidRPr="009C6EDF">
              <w:lastRenderedPageBreak/>
              <w:t xml:space="preserve">Counselor Association [ASC] National Model) and their integral relationship to the total educational program. </w:t>
            </w:r>
          </w:p>
        </w:tc>
      </w:tr>
      <w:tr w:rsidR="009C531A" w:rsidRPr="0064307A" w14:paraId="07F84007" w14:textId="77777777" w:rsidTr="009C531A">
        <w:tc>
          <w:tcPr>
            <w:tcW w:w="718" w:type="dxa"/>
          </w:tcPr>
          <w:p w14:paraId="2A451552" w14:textId="77777777" w:rsidR="009C531A" w:rsidRPr="009C6EDF" w:rsidRDefault="009C531A" w:rsidP="009C531A">
            <w:pPr>
              <w:jc w:val="center"/>
            </w:pPr>
            <w:r w:rsidRPr="009C6EDF">
              <w:lastRenderedPageBreak/>
              <w:t>B.1</w:t>
            </w:r>
          </w:p>
        </w:tc>
        <w:tc>
          <w:tcPr>
            <w:tcW w:w="9043" w:type="dxa"/>
            <w:vAlign w:val="bottom"/>
          </w:tcPr>
          <w:p w14:paraId="374FB5A5" w14:textId="77777777" w:rsidR="009C531A" w:rsidRPr="009C6EDF" w:rsidRDefault="009C531A" w:rsidP="009C531A">
            <w:r w:rsidRPr="009C6EDF">
              <w:t>Demonstrates the ability to apply and adhere to ethical and legal standards in school counseling.</w:t>
            </w:r>
          </w:p>
        </w:tc>
      </w:tr>
      <w:tr w:rsidR="009C531A" w:rsidRPr="0064307A" w14:paraId="2F885B57" w14:textId="77777777" w:rsidTr="009C531A">
        <w:tc>
          <w:tcPr>
            <w:tcW w:w="718" w:type="dxa"/>
          </w:tcPr>
          <w:p w14:paraId="59BD1226" w14:textId="77777777" w:rsidR="009C531A" w:rsidRPr="009C6EDF" w:rsidRDefault="009C531A" w:rsidP="009C531A">
            <w:pPr>
              <w:jc w:val="center"/>
            </w:pPr>
            <w:r w:rsidRPr="009C6EDF">
              <w:t>D.1</w:t>
            </w:r>
          </w:p>
        </w:tc>
        <w:tc>
          <w:tcPr>
            <w:tcW w:w="9043" w:type="dxa"/>
            <w:vAlign w:val="bottom"/>
          </w:tcPr>
          <w:p w14:paraId="456E3231" w14:textId="77777777" w:rsidR="009C531A" w:rsidRPr="009C6EDF" w:rsidRDefault="009C531A" w:rsidP="009C531A">
            <w:r w:rsidRPr="009C6EDF">
              <w:t>Demonstrates self-awareness, sensitivity to others, and the skills needed to relate to diverse individuals, groups, and classrooms.</w:t>
            </w:r>
          </w:p>
        </w:tc>
      </w:tr>
      <w:tr w:rsidR="009C531A" w:rsidRPr="0064307A" w14:paraId="7669E4FD" w14:textId="77777777" w:rsidTr="009C531A">
        <w:tc>
          <w:tcPr>
            <w:tcW w:w="718" w:type="dxa"/>
          </w:tcPr>
          <w:p w14:paraId="1D24F4C5" w14:textId="77777777" w:rsidR="009C531A" w:rsidRPr="009C6EDF" w:rsidRDefault="009C531A" w:rsidP="009C531A">
            <w:pPr>
              <w:jc w:val="center"/>
            </w:pPr>
            <w:r w:rsidRPr="009C6EDF">
              <w:t>D.2</w:t>
            </w:r>
          </w:p>
        </w:tc>
        <w:tc>
          <w:tcPr>
            <w:tcW w:w="9043" w:type="dxa"/>
            <w:vAlign w:val="bottom"/>
          </w:tcPr>
          <w:p w14:paraId="2DCEED14" w14:textId="77777777" w:rsidR="009C531A" w:rsidRPr="009C6EDF" w:rsidRDefault="009C531A" w:rsidP="009C531A">
            <w:r w:rsidRPr="009C6EDF">
              <w:t>Provides individual and group counseling and classroom guidance to promote the academic, career, and personal/social development of students.</w:t>
            </w:r>
          </w:p>
        </w:tc>
      </w:tr>
      <w:tr w:rsidR="009C531A" w:rsidRPr="0064307A" w14:paraId="7A7D1A83" w14:textId="77777777" w:rsidTr="009C531A">
        <w:tc>
          <w:tcPr>
            <w:tcW w:w="718" w:type="dxa"/>
          </w:tcPr>
          <w:p w14:paraId="5782BE1D" w14:textId="77777777" w:rsidR="009C531A" w:rsidRPr="009C6EDF" w:rsidRDefault="009C531A" w:rsidP="009C531A">
            <w:pPr>
              <w:jc w:val="center"/>
            </w:pPr>
            <w:r w:rsidRPr="009C6EDF">
              <w:t>D.3</w:t>
            </w:r>
          </w:p>
        </w:tc>
        <w:tc>
          <w:tcPr>
            <w:tcW w:w="9043" w:type="dxa"/>
            <w:vAlign w:val="bottom"/>
          </w:tcPr>
          <w:p w14:paraId="4DC43048" w14:textId="77777777" w:rsidR="009C531A" w:rsidRPr="009C6EDF" w:rsidRDefault="009C531A" w:rsidP="009C531A">
            <w:r w:rsidRPr="009C6EDF">
              <w:t>Designs and implements prevention and intervention plans related to the effects of (a) atypical growth and development, (b) health and wellness, (c) language, (d) ability level, (e) multicultural issues, and (f) factors of resiliency on student learning and development.</w:t>
            </w:r>
          </w:p>
        </w:tc>
      </w:tr>
      <w:tr w:rsidR="009C531A" w:rsidRPr="0064307A" w14:paraId="005CF919" w14:textId="77777777" w:rsidTr="009C531A">
        <w:tc>
          <w:tcPr>
            <w:tcW w:w="718" w:type="dxa"/>
          </w:tcPr>
          <w:p w14:paraId="2C6F040F" w14:textId="77777777" w:rsidR="009C531A" w:rsidRPr="009C6EDF" w:rsidRDefault="009C531A" w:rsidP="009C531A">
            <w:pPr>
              <w:jc w:val="center"/>
            </w:pPr>
            <w:r w:rsidRPr="009C6EDF">
              <w:t>J.1</w:t>
            </w:r>
          </w:p>
        </w:tc>
        <w:tc>
          <w:tcPr>
            <w:tcW w:w="9043" w:type="dxa"/>
            <w:vAlign w:val="bottom"/>
          </w:tcPr>
          <w:p w14:paraId="39FB7FA7" w14:textId="77777777" w:rsidR="009C531A" w:rsidRPr="009C6EDF" w:rsidRDefault="009C531A" w:rsidP="009C531A">
            <w:r w:rsidRPr="009C6EDF">
              <w:t>Applies relevant research findings to inform the practice of school counseling.</w:t>
            </w:r>
          </w:p>
        </w:tc>
      </w:tr>
      <w:tr w:rsidR="009C531A" w:rsidRPr="0064307A" w14:paraId="34725F55" w14:textId="77777777" w:rsidTr="009C531A">
        <w:tc>
          <w:tcPr>
            <w:tcW w:w="718" w:type="dxa"/>
          </w:tcPr>
          <w:p w14:paraId="09CCD5E1" w14:textId="77777777" w:rsidR="009C531A" w:rsidRPr="009C6EDF" w:rsidRDefault="009C531A" w:rsidP="009C531A">
            <w:pPr>
              <w:jc w:val="center"/>
            </w:pPr>
            <w:r w:rsidRPr="009C6EDF">
              <w:t>J.2</w:t>
            </w:r>
          </w:p>
        </w:tc>
        <w:tc>
          <w:tcPr>
            <w:tcW w:w="9043" w:type="dxa"/>
            <w:vAlign w:val="bottom"/>
          </w:tcPr>
          <w:p w14:paraId="1235C926" w14:textId="77777777" w:rsidR="009C531A" w:rsidRPr="009C6EDF" w:rsidRDefault="009C531A" w:rsidP="009C531A">
            <w:r w:rsidRPr="009C6EDF">
              <w:t>Develops measurable outcomes for school counseling programs, activities, interventions, and experiences.</w:t>
            </w:r>
          </w:p>
        </w:tc>
      </w:tr>
      <w:tr w:rsidR="009C531A" w:rsidRPr="0064307A" w14:paraId="14A3149E" w14:textId="77777777" w:rsidTr="009C531A">
        <w:tc>
          <w:tcPr>
            <w:tcW w:w="718" w:type="dxa"/>
          </w:tcPr>
          <w:p w14:paraId="22C014BD" w14:textId="77777777" w:rsidR="009C531A" w:rsidRPr="009C6EDF" w:rsidRDefault="009C531A" w:rsidP="009C531A">
            <w:pPr>
              <w:jc w:val="center"/>
            </w:pPr>
            <w:r w:rsidRPr="009C6EDF">
              <w:t>J.3</w:t>
            </w:r>
          </w:p>
        </w:tc>
        <w:tc>
          <w:tcPr>
            <w:tcW w:w="9043" w:type="dxa"/>
            <w:vAlign w:val="bottom"/>
          </w:tcPr>
          <w:p w14:paraId="3DE8521E" w14:textId="77777777" w:rsidR="009C531A" w:rsidRPr="009C6EDF" w:rsidRDefault="009C531A" w:rsidP="009C531A">
            <w:r w:rsidRPr="009C6EDF">
              <w:t>Analyzes and uses data to enhance school counseling programs.</w:t>
            </w:r>
          </w:p>
        </w:tc>
      </w:tr>
      <w:tr w:rsidR="009C531A" w:rsidRPr="0064307A" w14:paraId="37B9B804" w14:textId="77777777" w:rsidTr="009C531A">
        <w:tc>
          <w:tcPr>
            <w:tcW w:w="718" w:type="dxa"/>
          </w:tcPr>
          <w:p w14:paraId="4F5AA6BF" w14:textId="77777777" w:rsidR="009C531A" w:rsidRPr="009C6EDF" w:rsidRDefault="009C531A" w:rsidP="009C531A">
            <w:pPr>
              <w:jc w:val="center"/>
            </w:pPr>
            <w:r w:rsidRPr="009C6EDF">
              <w:t>J.5</w:t>
            </w:r>
          </w:p>
        </w:tc>
        <w:tc>
          <w:tcPr>
            <w:tcW w:w="9043" w:type="dxa"/>
            <w:vAlign w:val="bottom"/>
          </w:tcPr>
          <w:p w14:paraId="63BBD3D0" w14:textId="4288E16B" w:rsidR="009C531A" w:rsidRPr="009C6EDF" w:rsidRDefault="009C531A" w:rsidP="009C531A">
            <w:r w:rsidRPr="009C6EDF">
              <w:t xml:space="preserve">Understands curriculum design, lesson plans development, classroom management strategies, and differentiated instructional strategies for teaching </w:t>
            </w:r>
            <w:r w:rsidR="009E1DAD">
              <w:t xml:space="preserve">counseling </w:t>
            </w:r>
            <w:r w:rsidRPr="009C6EDF">
              <w:t>related material.</w:t>
            </w:r>
          </w:p>
        </w:tc>
      </w:tr>
      <w:tr w:rsidR="009C531A" w:rsidRPr="0064307A" w14:paraId="6797A10A" w14:textId="77777777" w:rsidTr="009C531A">
        <w:tc>
          <w:tcPr>
            <w:tcW w:w="718" w:type="dxa"/>
          </w:tcPr>
          <w:p w14:paraId="6AD5490B" w14:textId="77777777" w:rsidR="009C531A" w:rsidRPr="009C6EDF" w:rsidRDefault="009C531A" w:rsidP="009C531A">
            <w:pPr>
              <w:jc w:val="center"/>
            </w:pPr>
            <w:r w:rsidRPr="009C6EDF">
              <w:t>K.1</w:t>
            </w:r>
          </w:p>
        </w:tc>
        <w:tc>
          <w:tcPr>
            <w:tcW w:w="9043" w:type="dxa"/>
            <w:vAlign w:val="bottom"/>
          </w:tcPr>
          <w:p w14:paraId="136011CD" w14:textId="77777777" w:rsidR="009C531A" w:rsidRPr="009C6EDF" w:rsidRDefault="009C531A" w:rsidP="009C531A">
            <w:r w:rsidRPr="009C6EDF">
              <w:t>Understands the relationship of the school counseling program to the academic mission of the school.</w:t>
            </w:r>
          </w:p>
        </w:tc>
      </w:tr>
      <w:tr w:rsidR="009C531A" w:rsidRPr="0064307A" w14:paraId="241BE63F" w14:textId="77777777" w:rsidTr="009C531A">
        <w:tc>
          <w:tcPr>
            <w:tcW w:w="718" w:type="dxa"/>
          </w:tcPr>
          <w:p w14:paraId="3F09E5FB" w14:textId="77777777" w:rsidR="009C531A" w:rsidRPr="009C6EDF" w:rsidRDefault="009C531A" w:rsidP="009C531A">
            <w:pPr>
              <w:jc w:val="center"/>
            </w:pPr>
            <w:r w:rsidRPr="009C6EDF">
              <w:t>K.2</w:t>
            </w:r>
          </w:p>
        </w:tc>
        <w:tc>
          <w:tcPr>
            <w:tcW w:w="9043" w:type="dxa"/>
            <w:vAlign w:val="bottom"/>
          </w:tcPr>
          <w:p w14:paraId="79C8B6DB" w14:textId="77777777" w:rsidR="009C531A" w:rsidRPr="009C6EDF" w:rsidRDefault="009C531A" w:rsidP="009C531A">
            <w:r w:rsidRPr="009C6EDF">
              <w:t>Understands the concepts, principles, strategies, programs, and practices designed to close the achievement gap, promote student academic success, and prevent students from dropping out of school.</w:t>
            </w:r>
          </w:p>
        </w:tc>
      </w:tr>
      <w:tr w:rsidR="009C531A" w:rsidRPr="0064307A" w14:paraId="7CE678A7" w14:textId="77777777" w:rsidTr="009C531A">
        <w:tc>
          <w:tcPr>
            <w:tcW w:w="718" w:type="dxa"/>
          </w:tcPr>
          <w:p w14:paraId="5D5CCDEF" w14:textId="77777777" w:rsidR="009C531A" w:rsidRPr="009C6EDF" w:rsidRDefault="009C531A" w:rsidP="009C531A">
            <w:pPr>
              <w:jc w:val="center"/>
            </w:pPr>
            <w:r w:rsidRPr="009C6EDF">
              <w:t>K.3</w:t>
            </w:r>
          </w:p>
        </w:tc>
        <w:tc>
          <w:tcPr>
            <w:tcW w:w="9043" w:type="dxa"/>
            <w:vAlign w:val="bottom"/>
          </w:tcPr>
          <w:p w14:paraId="4C553BDD" w14:textId="77777777" w:rsidR="009C531A" w:rsidRPr="009C6EDF" w:rsidRDefault="009C531A" w:rsidP="009C531A">
            <w:r w:rsidRPr="009C6EDF">
              <w:t>Understands curriculum design, lesson plans development, classroom management strategies, and differentiated instructional strategies for teaching counseling--and guidance-related material.</w:t>
            </w:r>
          </w:p>
        </w:tc>
      </w:tr>
      <w:tr w:rsidR="009C531A" w:rsidRPr="0064307A" w14:paraId="4A5F8EAC" w14:textId="77777777" w:rsidTr="009C531A">
        <w:tc>
          <w:tcPr>
            <w:tcW w:w="718" w:type="dxa"/>
          </w:tcPr>
          <w:p w14:paraId="30AFAA09" w14:textId="77777777" w:rsidR="009C531A" w:rsidRPr="009C6EDF" w:rsidRDefault="009C531A" w:rsidP="009C531A">
            <w:pPr>
              <w:jc w:val="center"/>
            </w:pPr>
            <w:r w:rsidRPr="009C6EDF">
              <w:t>L.1</w:t>
            </w:r>
          </w:p>
        </w:tc>
        <w:tc>
          <w:tcPr>
            <w:tcW w:w="9043" w:type="dxa"/>
            <w:vAlign w:val="bottom"/>
          </w:tcPr>
          <w:p w14:paraId="5E1AEF6A" w14:textId="77777777" w:rsidR="009C531A" w:rsidRPr="009C6EDF" w:rsidRDefault="009C531A" w:rsidP="009C531A">
            <w:r w:rsidRPr="009C6EDF">
              <w:t>Conducts programs designed to enhance student academic development.</w:t>
            </w:r>
          </w:p>
        </w:tc>
      </w:tr>
      <w:tr w:rsidR="009C531A" w:rsidRPr="0064307A" w14:paraId="26B4BE84" w14:textId="77777777" w:rsidTr="009C531A">
        <w:tc>
          <w:tcPr>
            <w:tcW w:w="718" w:type="dxa"/>
          </w:tcPr>
          <w:p w14:paraId="4EF13C2B" w14:textId="77777777" w:rsidR="009C531A" w:rsidRPr="009C6EDF" w:rsidRDefault="009C531A" w:rsidP="009C531A">
            <w:pPr>
              <w:jc w:val="center"/>
            </w:pPr>
            <w:r w:rsidRPr="009C6EDF">
              <w:t>L.2</w:t>
            </w:r>
          </w:p>
        </w:tc>
        <w:tc>
          <w:tcPr>
            <w:tcW w:w="9043" w:type="dxa"/>
            <w:vAlign w:val="bottom"/>
          </w:tcPr>
          <w:p w14:paraId="179E15BD" w14:textId="77777777" w:rsidR="009C531A" w:rsidRPr="009C6EDF" w:rsidRDefault="009C531A" w:rsidP="009C531A">
            <w:r w:rsidRPr="009C6EDF">
              <w:t>Implements strategies and activities to prepare students for a full range of postsecondary options and opportunities.</w:t>
            </w:r>
          </w:p>
        </w:tc>
      </w:tr>
      <w:tr w:rsidR="009C531A" w:rsidRPr="001767F9" w14:paraId="252296A0" w14:textId="77777777" w:rsidTr="009C531A">
        <w:tc>
          <w:tcPr>
            <w:tcW w:w="718" w:type="dxa"/>
          </w:tcPr>
          <w:p w14:paraId="7EFD9309" w14:textId="77777777" w:rsidR="009C531A" w:rsidRPr="009C6EDF" w:rsidRDefault="009C531A" w:rsidP="009C531A">
            <w:pPr>
              <w:jc w:val="center"/>
            </w:pPr>
            <w:r w:rsidRPr="009C6EDF">
              <w:t>M.6</w:t>
            </w:r>
          </w:p>
        </w:tc>
        <w:tc>
          <w:tcPr>
            <w:tcW w:w="9043" w:type="dxa"/>
            <w:vAlign w:val="bottom"/>
          </w:tcPr>
          <w:p w14:paraId="60FEAC3D" w14:textId="77777777" w:rsidR="009C531A" w:rsidRPr="009C6EDF" w:rsidRDefault="009C531A" w:rsidP="009C531A">
            <w:r w:rsidRPr="009C6EDF">
              <w:t>Understands the various peer programming interventions (e.g., peer mediation, peer mentoring, peer tutoring) and how to coordinate them.</w:t>
            </w:r>
          </w:p>
        </w:tc>
      </w:tr>
      <w:tr w:rsidR="009C531A" w:rsidRPr="001767F9" w14:paraId="79094B0E" w14:textId="77777777" w:rsidTr="009C531A">
        <w:trPr>
          <w:trHeight w:val="269"/>
        </w:trPr>
        <w:tc>
          <w:tcPr>
            <w:tcW w:w="718" w:type="dxa"/>
          </w:tcPr>
          <w:p w14:paraId="3AF93245" w14:textId="77777777" w:rsidR="009C531A" w:rsidRPr="009C6EDF" w:rsidRDefault="009C531A" w:rsidP="009C531A">
            <w:pPr>
              <w:jc w:val="center"/>
            </w:pPr>
            <w:r w:rsidRPr="009C6EDF">
              <w:t>M.7</w:t>
            </w:r>
          </w:p>
        </w:tc>
        <w:tc>
          <w:tcPr>
            <w:tcW w:w="9043" w:type="dxa"/>
            <w:vAlign w:val="bottom"/>
          </w:tcPr>
          <w:p w14:paraId="050A591C" w14:textId="77777777" w:rsidR="009C531A" w:rsidRPr="009C6EDF" w:rsidRDefault="009C531A" w:rsidP="009C531A">
            <w:r w:rsidRPr="009C6EDF">
              <w:t>Knows school and community collaboration models for crisis/disaster preparedness and response.</w:t>
            </w:r>
          </w:p>
        </w:tc>
      </w:tr>
    </w:tbl>
    <w:p w14:paraId="749147A7" w14:textId="77777777" w:rsidR="00571514" w:rsidRDefault="00571514" w:rsidP="002D6F94">
      <w:pPr>
        <w:pStyle w:val="NormalWeb"/>
        <w:rPr>
          <w:b/>
        </w:rPr>
      </w:pPr>
    </w:p>
    <w:tbl>
      <w:tblPr>
        <w:tblpPr w:leftFromText="180" w:rightFromText="180" w:vertAnchor="text" w:horzAnchor="margin" w:tblpXSpec="center" w:tblpY="4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8692"/>
      </w:tblGrid>
      <w:tr w:rsidR="009C6EDF" w14:paraId="791781CA" w14:textId="77777777" w:rsidTr="009C6EDF">
        <w:tc>
          <w:tcPr>
            <w:tcW w:w="1190" w:type="dxa"/>
            <w:shd w:val="clear" w:color="auto" w:fill="auto"/>
          </w:tcPr>
          <w:p w14:paraId="0476BD58" w14:textId="77777777" w:rsidR="009C6EDF" w:rsidRDefault="009C6EDF" w:rsidP="009C6EDF">
            <w:pPr>
              <w:pStyle w:val="NormalWeb"/>
            </w:pPr>
            <w:r>
              <w:t>Learning Outcomes</w:t>
            </w:r>
          </w:p>
        </w:tc>
        <w:tc>
          <w:tcPr>
            <w:tcW w:w="8692" w:type="dxa"/>
            <w:shd w:val="clear" w:color="auto" w:fill="auto"/>
          </w:tcPr>
          <w:p w14:paraId="5A4A8D31" w14:textId="77777777" w:rsidR="009C6EDF" w:rsidRDefault="009C6EDF" w:rsidP="009C6EDF">
            <w:pPr>
              <w:pStyle w:val="NormalWeb"/>
            </w:pPr>
          </w:p>
        </w:tc>
      </w:tr>
      <w:tr w:rsidR="009C6EDF" w14:paraId="0F3E1F55" w14:textId="77777777" w:rsidTr="009C6EDF">
        <w:trPr>
          <w:trHeight w:val="332"/>
        </w:trPr>
        <w:tc>
          <w:tcPr>
            <w:tcW w:w="1190" w:type="dxa"/>
            <w:shd w:val="clear" w:color="auto" w:fill="auto"/>
          </w:tcPr>
          <w:p w14:paraId="15DB1F4B" w14:textId="77777777" w:rsidR="009C6EDF" w:rsidRDefault="009C6EDF" w:rsidP="009C6EDF">
            <w:pPr>
              <w:pStyle w:val="NormalWeb"/>
            </w:pPr>
            <w:r>
              <w:t>514. 1</w:t>
            </w:r>
          </w:p>
        </w:tc>
        <w:tc>
          <w:tcPr>
            <w:tcW w:w="8692" w:type="dxa"/>
            <w:shd w:val="clear" w:color="auto" w:fill="auto"/>
          </w:tcPr>
          <w:p w14:paraId="124C2BEF" w14:textId="77777777" w:rsidR="009C6EDF" w:rsidRDefault="009C6EDF" w:rsidP="009C6EDF">
            <w:pPr>
              <w:pStyle w:val="NormalWeb"/>
            </w:pPr>
            <w:r>
              <w:t xml:space="preserve">implement and be competent in </w:t>
            </w:r>
            <w:r w:rsidRPr="00F1066D">
              <w:rPr>
                <w:b/>
              </w:rPr>
              <w:t>basic</w:t>
            </w:r>
            <w:r>
              <w:t xml:space="preserve"> counseling skills</w:t>
            </w:r>
          </w:p>
        </w:tc>
      </w:tr>
      <w:tr w:rsidR="009C6EDF" w14:paraId="33A2795C" w14:textId="77777777" w:rsidTr="009C6EDF">
        <w:tc>
          <w:tcPr>
            <w:tcW w:w="1190" w:type="dxa"/>
            <w:shd w:val="clear" w:color="auto" w:fill="auto"/>
          </w:tcPr>
          <w:p w14:paraId="5D44B97F" w14:textId="77777777" w:rsidR="009C6EDF" w:rsidRDefault="009C6EDF" w:rsidP="009C6EDF">
            <w:pPr>
              <w:pStyle w:val="NormalWeb"/>
            </w:pPr>
            <w:r>
              <w:t>514. 2</w:t>
            </w:r>
          </w:p>
        </w:tc>
        <w:tc>
          <w:tcPr>
            <w:tcW w:w="8692" w:type="dxa"/>
            <w:shd w:val="clear" w:color="auto" w:fill="auto"/>
          </w:tcPr>
          <w:p w14:paraId="308D3121" w14:textId="77777777" w:rsidR="009C6EDF" w:rsidRDefault="009C6EDF" w:rsidP="009C6EDF">
            <w:pPr>
              <w:pStyle w:val="NormalWeb"/>
            </w:pPr>
            <w:r>
              <w:t xml:space="preserve">implement and be competent in </w:t>
            </w:r>
            <w:r w:rsidRPr="00F1066D">
              <w:rPr>
                <w:b/>
              </w:rPr>
              <w:t>intermediate</w:t>
            </w:r>
            <w:r>
              <w:t xml:space="preserve"> counseling skills</w:t>
            </w:r>
          </w:p>
        </w:tc>
      </w:tr>
      <w:tr w:rsidR="009C6EDF" w14:paraId="5D4842A7" w14:textId="77777777" w:rsidTr="009C6EDF">
        <w:tc>
          <w:tcPr>
            <w:tcW w:w="1190" w:type="dxa"/>
            <w:shd w:val="clear" w:color="auto" w:fill="auto"/>
          </w:tcPr>
          <w:p w14:paraId="7B168500" w14:textId="77777777" w:rsidR="009C6EDF" w:rsidRDefault="009C6EDF" w:rsidP="009C6EDF">
            <w:pPr>
              <w:pStyle w:val="NormalWeb"/>
            </w:pPr>
            <w:r>
              <w:t>514. 3</w:t>
            </w:r>
          </w:p>
        </w:tc>
        <w:tc>
          <w:tcPr>
            <w:tcW w:w="8692" w:type="dxa"/>
            <w:shd w:val="clear" w:color="auto" w:fill="auto"/>
          </w:tcPr>
          <w:p w14:paraId="29F95540" w14:textId="77777777" w:rsidR="009C6EDF" w:rsidRDefault="009C6EDF" w:rsidP="009C6EDF">
            <w:pPr>
              <w:pStyle w:val="NormalWeb"/>
            </w:pPr>
            <w:r>
              <w:t>assess and improve counseling skills through the process of class</w:t>
            </w:r>
            <w:r w:rsidRPr="00F1066D">
              <w:rPr>
                <w:b/>
              </w:rPr>
              <w:t xml:space="preserve"> </w:t>
            </w:r>
            <w:r>
              <w:t>participation, and group/ individual supervision (including giving feedback to and receiving feedback from peers),</w:t>
            </w:r>
          </w:p>
        </w:tc>
      </w:tr>
      <w:tr w:rsidR="009C6EDF" w14:paraId="3E454448" w14:textId="77777777" w:rsidTr="009C6EDF">
        <w:tc>
          <w:tcPr>
            <w:tcW w:w="1190" w:type="dxa"/>
            <w:shd w:val="clear" w:color="auto" w:fill="auto"/>
          </w:tcPr>
          <w:p w14:paraId="3831E8AB" w14:textId="77777777" w:rsidR="009C6EDF" w:rsidRDefault="009C6EDF" w:rsidP="009C6EDF">
            <w:pPr>
              <w:pStyle w:val="NormalWeb"/>
            </w:pPr>
            <w:r>
              <w:t>514.4</w:t>
            </w:r>
          </w:p>
        </w:tc>
        <w:tc>
          <w:tcPr>
            <w:tcW w:w="8692" w:type="dxa"/>
            <w:shd w:val="clear" w:color="auto" w:fill="auto"/>
          </w:tcPr>
          <w:p w14:paraId="6DB7C674" w14:textId="183C9154" w:rsidR="009C6EDF" w:rsidRDefault="009C6EDF" w:rsidP="009C6EDF">
            <w:pPr>
              <w:pStyle w:val="NormalWeb"/>
            </w:pPr>
            <w:r>
              <w:t>be open to, accept</w:t>
            </w:r>
            <w:r w:rsidR="009E1DAD">
              <w:t>,</w:t>
            </w:r>
            <w:r>
              <w:t xml:space="preserve"> and implement feedback from peers and supervisors</w:t>
            </w:r>
          </w:p>
        </w:tc>
      </w:tr>
      <w:tr w:rsidR="009C6EDF" w14:paraId="5662F075" w14:textId="77777777" w:rsidTr="009C6EDF">
        <w:tc>
          <w:tcPr>
            <w:tcW w:w="1190" w:type="dxa"/>
            <w:shd w:val="clear" w:color="auto" w:fill="auto"/>
          </w:tcPr>
          <w:p w14:paraId="0259469E" w14:textId="77777777" w:rsidR="009C6EDF" w:rsidRDefault="009C6EDF" w:rsidP="009C6EDF">
            <w:pPr>
              <w:pStyle w:val="NormalWeb"/>
            </w:pPr>
            <w:r>
              <w:t>514.5</w:t>
            </w:r>
          </w:p>
        </w:tc>
        <w:tc>
          <w:tcPr>
            <w:tcW w:w="8692" w:type="dxa"/>
            <w:shd w:val="clear" w:color="auto" w:fill="auto"/>
          </w:tcPr>
          <w:p w14:paraId="35F6C150" w14:textId="77777777" w:rsidR="009C6EDF" w:rsidRDefault="009C6EDF" w:rsidP="009C6EDF">
            <w:pPr>
              <w:pStyle w:val="NormalWeb"/>
            </w:pPr>
            <w:r>
              <w:t>understand ethical considerations and how they relate to the school counseling profession and practice</w:t>
            </w:r>
          </w:p>
        </w:tc>
      </w:tr>
      <w:tr w:rsidR="009C6EDF" w14:paraId="533CDA90" w14:textId="77777777" w:rsidTr="009C6EDF">
        <w:tc>
          <w:tcPr>
            <w:tcW w:w="1190" w:type="dxa"/>
            <w:shd w:val="clear" w:color="auto" w:fill="auto"/>
          </w:tcPr>
          <w:p w14:paraId="2CAF938B" w14:textId="77777777" w:rsidR="009C6EDF" w:rsidRDefault="009C6EDF" w:rsidP="009C6EDF">
            <w:pPr>
              <w:pStyle w:val="NormalWeb"/>
            </w:pPr>
            <w:r>
              <w:t>514.6</w:t>
            </w:r>
          </w:p>
        </w:tc>
        <w:tc>
          <w:tcPr>
            <w:tcW w:w="8692" w:type="dxa"/>
            <w:shd w:val="clear" w:color="auto" w:fill="auto"/>
          </w:tcPr>
          <w:p w14:paraId="66BC0992" w14:textId="77777777" w:rsidR="009C6EDF" w:rsidRDefault="009C6EDF" w:rsidP="009C6EDF">
            <w:pPr>
              <w:pStyle w:val="NormalWeb"/>
            </w:pPr>
            <w:r>
              <w:t xml:space="preserve">understand diversity considerations and how they relate to the school counseling </w:t>
            </w:r>
            <w:r>
              <w:lastRenderedPageBreak/>
              <w:t>profession and practice, and</w:t>
            </w:r>
          </w:p>
          <w:p w14:paraId="56C80A38" w14:textId="77777777" w:rsidR="009C6EDF" w:rsidRDefault="009C6EDF" w:rsidP="009C6EDF">
            <w:pPr>
              <w:pStyle w:val="NormalWeb"/>
            </w:pPr>
          </w:p>
        </w:tc>
      </w:tr>
      <w:tr w:rsidR="009C6EDF" w14:paraId="08E3D550" w14:textId="77777777" w:rsidTr="009C6EDF">
        <w:tc>
          <w:tcPr>
            <w:tcW w:w="1190" w:type="dxa"/>
            <w:shd w:val="clear" w:color="auto" w:fill="auto"/>
          </w:tcPr>
          <w:p w14:paraId="6099A672" w14:textId="77777777" w:rsidR="009C6EDF" w:rsidRDefault="009C6EDF" w:rsidP="009C6EDF">
            <w:pPr>
              <w:pStyle w:val="NormalWeb"/>
            </w:pPr>
            <w:r>
              <w:lastRenderedPageBreak/>
              <w:t>514.7</w:t>
            </w:r>
          </w:p>
        </w:tc>
        <w:tc>
          <w:tcPr>
            <w:tcW w:w="8692" w:type="dxa"/>
            <w:shd w:val="clear" w:color="auto" w:fill="auto"/>
          </w:tcPr>
          <w:p w14:paraId="01933EFB" w14:textId="77777777" w:rsidR="009C6EDF" w:rsidRDefault="009C6EDF" w:rsidP="009C6EDF">
            <w:pPr>
              <w:pStyle w:val="NormalWeb"/>
            </w:pPr>
            <w:r>
              <w:t>understand advocacy considerations and how they relate to the school counseling profession and practice</w:t>
            </w:r>
          </w:p>
        </w:tc>
      </w:tr>
    </w:tbl>
    <w:p w14:paraId="669FF39E" w14:textId="77777777" w:rsidR="009E1DAD" w:rsidRDefault="009E1DAD" w:rsidP="00A93C60">
      <w:pPr>
        <w:rPr>
          <w:u w:val="single"/>
        </w:rPr>
      </w:pPr>
    </w:p>
    <w:p w14:paraId="5CDBBE55" w14:textId="77777777" w:rsidR="00A93C60" w:rsidRDefault="00A93C60" w:rsidP="00A93C60">
      <w:pPr>
        <w:rPr>
          <w:u w:val="single"/>
        </w:rPr>
      </w:pPr>
      <w:r>
        <w:rPr>
          <w:u w:val="single"/>
        </w:rPr>
        <w:t>OSU Graduate Learning Outcomes for MS in Counseling</w:t>
      </w:r>
    </w:p>
    <w:p w14:paraId="2151E5C4" w14:textId="77777777" w:rsidR="009E1DAD" w:rsidRDefault="009E1DAD" w:rsidP="00A93C6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658"/>
      </w:tblGrid>
      <w:tr w:rsidR="00A93C60" w14:paraId="6D4D0072" w14:textId="77777777" w:rsidTr="0057738A">
        <w:tc>
          <w:tcPr>
            <w:tcW w:w="810" w:type="dxa"/>
            <w:tcBorders>
              <w:top w:val="single" w:sz="4" w:space="0" w:color="auto"/>
              <w:left w:val="single" w:sz="4" w:space="0" w:color="auto"/>
              <w:bottom w:val="single" w:sz="36" w:space="0" w:color="auto"/>
              <w:right w:val="single" w:sz="4" w:space="0" w:color="auto"/>
            </w:tcBorders>
            <w:shd w:val="clear" w:color="auto" w:fill="auto"/>
            <w:hideMark/>
          </w:tcPr>
          <w:p w14:paraId="7521BA29" w14:textId="77777777" w:rsidR="00A93C60" w:rsidRPr="0057738A" w:rsidRDefault="00A93C60" w:rsidP="0057738A">
            <w:pPr>
              <w:widowControl w:val="0"/>
              <w:rPr>
                <w:rFonts w:ascii="Calibri" w:hAnsi="Calibri"/>
                <w:b/>
              </w:rPr>
            </w:pPr>
            <w:r w:rsidRPr="0057738A">
              <w:rPr>
                <w:rFonts w:ascii="Calibri" w:hAnsi="Calibri"/>
                <w:b/>
              </w:rPr>
              <w:t>GLO #</w:t>
            </w:r>
          </w:p>
        </w:tc>
        <w:tc>
          <w:tcPr>
            <w:tcW w:w="8658" w:type="dxa"/>
            <w:tcBorders>
              <w:top w:val="single" w:sz="4" w:space="0" w:color="auto"/>
              <w:left w:val="single" w:sz="4" w:space="0" w:color="auto"/>
              <w:bottom w:val="single" w:sz="36" w:space="0" w:color="auto"/>
              <w:right w:val="single" w:sz="4" w:space="0" w:color="auto"/>
            </w:tcBorders>
            <w:shd w:val="clear" w:color="auto" w:fill="auto"/>
            <w:hideMark/>
          </w:tcPr>
          <w:p w14:paraId="29EFBDB1" w14:textId="77777777" w:rsidR="00A93C60" w:rsidRPr="0057738A" w:rsidRDefault="00A93C60" w:rsidP="0057738A">
            <w:pPr>
              <w:widowControl w:val="0"/>
              <w:rPr>
                <w:rFonts w:ascii="Calibri" w:hAnsi="Calibri"/>
                <w:b/>
              </w:rPr>
            </w:pPr>
            <w:r w:rsidRPr="0057738A">
              <w:rPr>
                <w:rFonts w:ascii="Calibri" w:hAnsi="Calibri"/>
                <w:b/>
                <w:i/>
              </w:rPr>
              <w:t>At the end of the course students:</w:t>
            </w:r>
          </w:p>
        </w:tc>
      </w:tr>
      <w:tr w:rsidR="00A93C60" w14:paraId="61EFF186" w14:textId="77777777" w:rsidTr="0057738A">
        <w:tc>
          <w:tcPr>
            <w:tcW w:w="810" w:type="dxa"/>
            <w:tcBorders>
              <w:top w:val="single" w:sz="36" w:space="0" w:color="auto"/>
              <w:left w:val="single" w:sz="4" w:space="0" w:color="auto"/>
              <w:bottom w:val="single" w:sz="4" w:space="0" w:color="auto"/>
              <w:right w:val="single" w:sz="4" w:space="0" w:color="auto"/>
            </w:tcBorders>
            <w:shd w:val="clear" w:color="auto" w:fill="auto"/>
          </w:tcPr>
          <w:p w14:paraId="3E170AC1" w14:textId="77777777" w:rsidR="00A93C60" w:rsidRDefault="00A93C60" w:rsidP="0057738A">
            <w:pPr>
              <w:widowControl w:val="0"/>
            </w:pPr>
            <w:r>
              <w:t>1.</w:t>
            </w:r>
          </w:p>
        </w:tc>
        <w:tc>
          <w:tcPr>
            <w:tcW w:w="8658" w:type="dxa"/>
            <w:tcBorders>
              <w:top w:val="single" w:sz="36" w:space="0" w:color="auto"/>
              <w:left w:val="single" w:sz="4" w:space="0" w:color="auto"/>
              <w:bottom w:val="single" w:sz="4" w:space="0" w:color="auto"/>
              <w:right w:val="single" w:sz="4" w:space="0" w:color="auto"/>
            </w:tcBorders>
            <w:shd w:val="clear" w:color="auto" w:fill="auto"/>
          </w:tcPr>
          <w:p w14:paraId="150452FA" w14:textId="77777777" w:rsidR="00A93C60" w:rsidRDefault="00A93C60" w:rsidP="0057738A">
            <w:pPr>
              <w:widowControl w:val="0"/>
            </w:pPr>
            <w:r>
              <w:t>Conduct research or produce some other form of creative work</w:t>
            </w:r>
          </w:p>
        </w:tc>
      </w:tr>
      <w:tr w:rsidR="00A93C60" w14:paraId="2754C996" w14:textId="77777777" w:rsidTr="0057738A">
        <w:tc>
          <w:tcPr>
            <w:tcW w:w="810" w:type="dxa"/>
            <w:tcBorders>
              <w:top w:val="single" w:sz="36" w:space="0" w:color="auto"/>
              <w:left w:val="single" w:sz="4" w:space="0" w:color="auto"/>
              <w:bottom w:val="single" w:sz="36" w:space="0" w:color="auto"/>
              <w:right w:val="single" w:sz="4" w:space="0" w:color="auto"/>
            </w:tcBorders>
            <w:shd w:val="clear" w:color="auto" w:fill="auto"/>
            <w:hideMark/>
          </w:tcPr>
          <w:p w14:paraId="4D117E11" w14:textId="77777777" w:rsidR="00A93C60" w:rsidRPr="0057738A" w:rsidRDefault="00A93C60" w:rsidP="0057738A">
            <w:pPr>
              <w:widowControl w:val="0"/>
              <w:rPr>
                <w:rFonts w:ascii="Calibri" w:hAnsi="Calibri"/>
              </w:rPr>
            </w:pPr>
            <w:r w:rsidRPr="0057738A">
              <w:rPr>
                <w:rFonts w:ascii="Calibri" w:hAnsi="Calibri"/>
              </w:rPr>
              <w:t>2.</w:t>
            </w:r>
          </w:p>
        </w:tc>
        <w:tc>
          <w:tcPr>
            <w:tcW w:w="8658" w:type="dxa"/>
            <w:tcBorders>
              <w:top w:val="single" w:sz="36" w:space="0" w:color="auto"/>
              <w:left w:val="single" w:sz="4" w:space="0" w:color="auto"/>
              <w:bottom w:val="single" w:sz="36" w:space="0" w:color="auto"/>
              <w:right w:val="single" w:sz="4" w:space="0" w:color="auto"/>
            </w:tcBorders>
            <w:shd w:val="clear" w:color="auto" w:fill="auto"/>
            <w:hideMark/>
          </w:tcPr>
          <w:p w14:paraId="331E2A98" w14:textId="77777777" w:rsidR="00A93C60" w:rsidRPr="0057738A" w:rsidRDefault="00A93C60" w:rsidP="0057738A">
            <w:pPr>
              <w:widowControl w:val="0"/>
              <w:rPr>
                <w:rFonts w:ascii="Calibri" w:hAnsi="Calibri"/>
              </w:rPr>
            </w:pPr>
            <w:r w:rsidRPr="0057738A">
              <w:rPr>
                <w:rFonts w:ascii="Calibri" w:hAnsi="Calibri"/>
              </w:rPr>
              <w:t>Can demonstrate mastery of subject material</w:t>
            </w:r>
          </w:p>
        </w:tc>
      </w:tr>
      <w:tr w:rsidR="00A93C60" w14:paraId="643BDE07" w14:textId="77777777" w:rsidTr="0057738A">
        <w:tc>
          <w:tcPr>
            <w:tcW w:w="810" w:type="dxa"/>
            <w:tcBorders>
              <w:top w:val="single" w:sz="36" w:space="0" w:color="auto"/>
              <w:left w:val="single" w:sz="4" w:space="0" w:color="auto"/>
              <w:bottom w:val="single" w:sz="36" w:space="0" w:color="auto"/>
              <w:right w:val="single" w:sz="4" w:space="0" w:color="auto"/>
            </w:tcBorders>
            <w:shd w:val="clear" w:color="auto" w:fill="auto"/>
          </w:tcPr>
          <w:p w14:paraId="7AC63417" w14:textId="77777777" w:rsidR="00A93C60" w:rsidRDefault="00A93C60" w:rsidP="0057738A">
            <w:pPr>
              <w:widowControl w:val="0"/>
            </w:pPr>
            <w:r>
              <w:t>3.</w:t>
            </w:r>
          </w:p>
        </w:tc>
        <w:tc>
          <w:tcPr>
            <w:tcW w:w="8658" w:type="dxa"/>
            <w:tcBorders>
              <w:top w:val="single" w:sz="36" w:space="0" w:color="auto"/>
              <w:left w:val="single" w:sz="4" w:space="0" w:color="auto"/>
              <w:bottom w:val="single" w:sz="36" w:space="0" w:color="auto"/>
              <w:right w:val="single" w:sz="4" w:space="0" w:color="auto"/>
            </w:tcBorders>
            <w:shd w:val="clear" w:color="auto" w:fill="auto"/>
          </w:tcPr>
          <w:p w14:paraId="20C943D4" w14:textId="77777777" w:rsidR="00A93C60" w:rsidRDefault="00A93C60" w:rsidP="0057738A">
            <w:pPr>
              <w:widowControl w:val="0"/>
            </w:pPr>
            <w:r>
              <w:t>Be able to conduct scholarly or professional activities in an ethical manner.</w:t>
            </w:r>
          </w:p>
        </w:tc>
      </w:tr>
    </w:tbl>
    <w:p w14:paraId="67C18D5B" w14:textId="77777777" w:rsidR="009C6EDF" w:rsidRDefault="009C6EDF" w:rsidP="002D6F94">
      <w:pPr>
        <w:pStyle w:val="NormalWeb"/>
        <w:rPr>
          <w:b/>
        </w:rPr>
      </w:pPr>
    </w:p>
    <w:p w14:paraId="0758BB99" w14:textId="77777777" w:rsidR="00A93C60" w:rsidRDefault="00A93C60" w:rsidP="00A93C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u w:val="single"/>
        </w:rPr>
      </w:pPr>
      <w:r>
        <w:rPr>
          <w:b/>
          <w:sz w:val="22"/>
          <w:szCs w:val="22"/>
          <w:u w:val="single"/>
        </w:rPr>
        <w:t xml:space="preserve">See Appendix B: </w:t>
      </w:r>
      <w:r w:rsidRPr="006241B6">
        <w:rPr>
          <w:b/>
          <w:sz w:val="22"/>
          <w:szCs w:val="22"/>
          <w:u w:val="single"/>
        </w:rPr>
        <w:t>Relation of Course to</w:t>
      </w:r>
      <w:r w:rsidRPr="006241B6">
        <w:rPr>
          <w:b/>
          <w:bCs/>
          <w:sz w:val="22"/>
          <w:szCs w:val="22"/>
          <w:u w:val="single"/>
        </w:rPr>
        <w:t xml:space="preserve"> CACREP </w:t>
      </w:r>
      <w:r>
        <w:rPr>
          <w:b/>
          <w:bCs/>
          <w:sz w:val="22"/>
          <w:szCs w:val="22"/>
          <w:u w:val="single"/>
        </w:rPr>
        <w:t xml:space="preserve">&amp; TSPC </w:t>
      </w:r>
      <w:r w:rsidRPr="006241B6">
        <w:rPr>
          <w:b/>
          <w:bCs/>
          <w:sz w:val="22"/>
          <w:szCs w:val="22"/>
          <w:u w:val="single"/>
        </w:rPr>
        <w:t>Standards</w:t>
      </w:r>
      <w:r>
        <w:rPr>
          <w:b/>
          <w:bCs/>
          <w:sz w:val="22"/>
          <w:szCs w:val="22"/>
          <w:u w:val="single"/>
        </w:rPr>
        <w:t xml:space="preserve"> for School Counselors</w:t>
      </w:r>
      <w:r w:rsidRPr="006241B6">
        <w:rPr>
          <w:b/>
          <w:bCs/>
          <w:sz w:val="22"/>
          <w:szCs w:val="22"/>
          <w:u w:val="single"/>
        </w:rPr>
        <w:t>:</w:t>
      </w:r>
    </w:p>
    <w:p w14:paraId="0A479C27" w14:textId="77777777" w:rsidR="009C6EDF" w:rsidRDefault="009C6EDF" w:rsidP="002D6F94">
      <w:pPr>
        <w:pStyle w:val="NormalWeb"/>
        <w:rPr>
          <w:b/>
        </w:rPr>
      </w:pPr>
    </w:p>
    <w:p w14:paraId="783E4893" w14:textId="5227F4C9" w:rsidR="008F7DC7" w:rsidRDefault="008F7DC7" w:rsidP="002D6F94">
      <w:pPr>
        <w:pStyle w:val="NormalWeb"/>
        <w:rPr>
          <w:b/>
        </w:rPr>
      </w:pPr>
      <w:r>
        <w:rPr>
          <w:b/>
        </w:rPr>
        <w:t xml:space="preserve">Ethics Statement:  </w:t>
      </w:r>
      <w:r w:rsidRPr="00A22D46">
        <w:t xml:space="preserve">Students are expected to conduct all learning activities in alignment with the ACA Code of Ethics and the ASCA Code of Ethics.  The instructor, </w:t>
      </w:r>
      <w:r w:rsidR="009E1DAD">
        <w:t xml:space="preserve">individual </w:t>
      </w:r>
      <w:r w:rsidRPr="00A22D46">
        <w:t xml:space="preserve">supervisor, and </w:t>
      </w:r>
      <w:r w:rsidR="007F4170">
        <w:t xml:space="preserve">site supervisor </w:t>
      </w:r>
      <w:r w:rsidRPr="00A22D46">
        <w:t xml:space="preserve">(if different from the supervisor) must be notified of any ethical issues that arise during these activities. In the event of an ethical dilemma, students should apply an ethical decision-making model in consultation with the instructor, </w:t>
      </w:r>
      <w:r w:rsidR="007F4170">
        <w:t>individual supervisor, and site supervisor</w:t>
      </w:r>
      <w:r w:rsidRPr="00A22D46">
        <w:t xml:space="preserve"> to determine and implement an ethical course of action. Failure to notify the instructor and supervisor of ethical issues may result in a no-pass grade, remediation, and/or dismissal from the program</w:t>
      </w:r>
      <w:r>
        <w:rPr>
          <w:b/>
        </w:rPr>
        <w:t>.</w:t>
      </w:r>
    </w:p>
    <w:p w14:paraId="08732964" w14:textId="77777777" w:rsidR="008F7DC7" w:rsidRPr="006241B6" w:rsidRDefault="008F7DC7" w:rsidP="002D6F94">
      <w:pPr>
        <w:pStyle w:val="NormalWeb"/>
        <w:rPr>
          <w:b/>
        </w:rPr>
      </w:pPr>
    </w:p>
    <w:p w14:paraId="450789B7" w14:textId="77777777" w:rsidR="002D6F94" w:rsidRDefault="008E60F2" w:rsidP="0048254B">
      <w:pPr>
        <w:widowControl w:val="0"/>
      </w:pPr>
      <w:r w:rsidRPr="0048254B">
        <w:rPr>
          <w:b/>
        </w:rPr>
        <w:t>Course Textbook</w:t>
      </w:r>
      <w:r w:rsidR="000433FD">
        <w:rPr>
          <w:b/>
        </w:rPr>
        <w:t>s</w:t>
      </w:r>
      <w:r w:rsidRPr="0048254B">
        <w:rPr>
          <w:b/>
        </w:rPr>
        <w:t xml:space="preserve">: </w:t>
      </w:r>
    </w:p>
    <w:p w14:paraId="0370CA13" w14:textId="22472A36" w:rsidR="003F3B39" w:rsidRDefault="003F3B39" w:rsidP="00E758DD">
      <w:pPr>
        <w:widowControl w:val="0"/>
        <w:numPr>
          <w:ilvl w:val="0"/>
          <w:numId w:val="9"/>
        </w:numPr>
      </w:pPr>
      <w:r>
        <w:t xml:space="preserve">Chang, V., Scott, S, &amp; Decker, C.  (2013).  </w:t>
      </w:r>
      <w:r w:rsidRPr="003F3B39">
        <w:rPr>
          <w:i/>
        </w:rPr>
        <w:t>Developing Helping Skills</w:t>
      </w:r>
      <w:r>
        <w:rPr>
          <w:i/>
        </w:rPr>
        <w:t xml:space="preserve">: </w:t>
      </w:r>
      <w:r w:rsidRPr="003F3B39">
        <w:rPr>
          <w:i/>
        </w:rPr>
        <w:t xml:space="preserve"> A Step-by-Step Approach to Competency</w:t>
      </w:r>
      <w:r>
        <w:t xml:space="preserve"> (2</w:t>
      </w:r>
      <w:r w:rsidRPr="003F3B39">
        <w:rPr>
          <w:vertAlign w:val="superscript"/>
        </w:rPr>
        <w:t>nd</w:t>
      </w:r>
      <w:r>
        <w:t xml:space="preserve"> ed.).  Belmont, CA:  Brooks/Cole, Cengage Learning.</w:t>
      </w:r>
    </w:p>
    <w:p w14:paraId="0232283B" w14:textId="53B8CB56" w:rsidR="003F3B39" w:rsidRDefault="003F3B39" w:rsidP="00E758DD">
      <w:pPr>
        <w:widowControl w:val="0"/>
        <w:numPr>
          <w:ilvl w:val="0"/>
          <w:numId w:val="9"/>
        </w:numPr>
      </w:pPr>
      <w:r>
        <w:t xml:space="preserve">Stone, C.  (2013).  </w:t>
      </w:r>
      <w:r w:rsidRPr="003F3B39">
        <w:rPr>
          <w:i/>
        </w:rPr>
        <w:t>School Counseling Principles:  Ethics and Law</w:t>
      </w:r>
      <w:r>
        <w:t xml:space="preserve"> (3</w:t>
      </w:r>
      <w:r w:rsidRPr="003F3B39">
        <w:rPr>
          <w:vertAlign w:val="superscript"/>
        </w:rPr>
        <w:t>rd</w:t>
      </w:r>
      <w:r>
        <w:t>. ed.).  Alexandria, VA:  American School Counselor Association.</w:t>
      </w:r>
    </w:p>
    <w:p w14:paraId="013FB59E" w14:textId="77777777" w:rsidR="0034208F" w:rsidRPr="0048254B" w:rsidRDefault="0034208F" w:rsidP="00E758DD">
      <w:pPr>
        <w:widowControl w:val="0"/>
        <w:numPr>
          <w:ilvl w:val="0"/>
          <w:numId w:val="9"/>
        </w:numPr>
      </w:pPr>
      <w:r>
        <w:t>Weekly reading as assigned</w:t>
      </w:r>
    </w:p>
    <w:p w14:paraId="6D8D5190" w14:textId="3F821CEA" w:rsidR="006241B6" w:rsidRPr="000E6480" w:rsidRDefault="002D6F94" w:rsidP="000E6480">
      <w:pPr>
        <w:pStyle w:val="NormalWeb"/>
      </w:pPr>
      <w:r>
        <w:tab/>
      </w:r>
      <w:r>
        <w:tab/>
      </w:r>
    </w:p>
    <w:p w14:paraId="617EE500" w14:textId="77777777" w:rsidR="006241B6" w:rsidRPr="00B53EBE" w:rsidRDefault="006241B6" w:rsidP="006241B6">
      <w:pPr>
        <w:rPr>
          <w:b/>
        </w:rPr>
      </w:pPr>
      <w:r w:rsidRPr="00B53EBE">
        <w:rPr>
          <w:b/>
        </w:rPr>
        <w:t>Midpoint and Final Evaluations</w:t>
      </w:r>
    </w:p>
    <w:p w14:paraId="5C2409F0" w14:textId="77777777" w:rsidR="006241B6" w:rsidRDefault="006241B6" w:rsidP="006241B6">
      <w:pPr>
        <w:rPr>
          <w:b/>
          <w:u w:val="single"/>
        </w:rPr>
      </w:pPr>
    </w:p>
    <w:p w14:paraId="683DD3FE" w14:textId="61E696CA" w:rsidR="006241B6" w:rsidRPr="00914275" w:rsidRDefault="006241B6" w:rsidP="006241B6">
      <w:r>
        <w:t>Two</w:t>
      </w:r>
      <w:r w:rsidRPr="00914275">
        <w:t xml:space="preserve"> standard form</w:t>
      </w:r>
      <w:r>
        <w:t>s are</w:t>
      </w:r>
      <w:r w:rsidRPr="00914275">
        <w:t xml:space="preserve"> used to evaluate the student's skills at mid-point and at the end of the practicum experience.  The forms, each term, are used to determine the student's grade (Pass or No Pass).  At the meeting the participants will discuss the competency form and then complete the evaluation form.  The student and the instructor then sign the forms.  Signing the forms does not indicate that the student agrees with all information as recorded, his or her signature indicates that she/he has been given access to the information. The instructor keeps the originals, a</w:t>
      </w:r>
      <w:r>
        <w:t>fter</w:t>
      </w:r>
      <w:r w:rsidRPr="00914275">
        <w:t xml:space="preserve"> the student</w:t>
      </w:r>
      <w:r>
        <w:t xml:space="preserve"> makes</w:t>
      </w:r>
      <w:r w:rsidRPr="00914275">
        <w:t xml:space="preserve"> a copy</w:t>
      </w:r>
      <w:r>
        <w:t xml:space="preserve"> for his/her records.</w:t>
      </w:r>
      <w:r w:rsidRPr="00914275">
        <w:t xml:space="preserve">  </w:t>
      </w:r>
    </w:p>
    <w:p w14:paraId="26FAA771" w14:textId="77777777" w:rsidR="002D6F94" w:rsidRDefault="002D6F94" w:rsidP="002D6F94">
      <w:pPr>
        <w:pStyle w:val="NormalWeb"/>
        <w:rPr>
          <w:b/>
          <w:u w:val="single"/>
        </w:rPr>
      </w:pPr>
    </w:p>
    <w:p w14:paraId="78F670AA" w14:textId="77777777" w:rsidR="00D84183" w:rsidRPr="0041489E" w:rsidRDefault="00A23761" w:rsidP="00CC6008">
      <w:pPr>
        <w:pStyle w:val="NormalWeb"/>
        <w:rPr>
          <w:b/>
          <w:color w:val="000000"/>
        </w:rPr>
      </w:pPr>
      <w:r w:rsidRPr="0041489E">
        <w:rPr>
          <w:b/>
          <w:color w:val="000000"/>
        </w:rPr>
        <w:t>Grading (</w:t>
      </w:r>
      <w:r w:rsidRPr="0041489E">
        <w:rPr>
          <w:color w:val="000000"/>
        </w:rPr>
        <w:t>Pass/No Pass</w:t>
      </w:r>
      <w:r w:rsidRPr="0041489E">
        <w:rPr>
          <w:b/>
          <w:color w:val="000000"/>
        </w:rPr>
        <w:t>)</w:t>
      </w:r>
    </w:p>
    <w:p w14:paraId="214D2910" w14:textId="77777777" w:rsidR="00A23761" w:rsidRPr="0041489E" w:rsidRDefault="00A23761" w:rsidP="00CC6008">
      <w:pPr>
        <w:pStyle w:val="NormalWeb"/>
        <w:rPr>
          <w:b/>
          <w:color w:val="000000"/>
        </w:rPr>
      </w:pPr>
    </w:p>
    <w:p w14:paraId="282D15AB" w14:textId="77777777" w:rsidR="00A23761" w:rsidRPr="0041489E" w:rsidRDefault="00A23761" w:rsidP="00CC6008">
      <w:pPr>
        <w:pStyle w:val="NormalWeb"/>
        <w:rPr>
          <w:color w:val="000000"/>
        </w:rPr>
      </w:pPr>
      <w:r w:rsidRPr="0041489E">
        <w:rPr>
          <w:color w:val="000000"/>
        </w:rPr>
        <w:t>This class is graded on a pass, no pass basis; and both Practicum terms must be successfully passed to advance to internship. A pass grade results when all forms (hour logs and evaluations) have been accurately completed, signed and turned in to the instructor of record</w:t>
      </w:r>
      <w:r w:rsidR="0017059C" w:rsidRPr="0041489E">
        <w:rPr>
          <w:color w:val="000000"/>
        </w:rPr>
        <w:t>—with minimum hour requirements met</w:t>
      </w:r>
      <w:r w:rsidRPr="0041489E">
        <w:rPr>
          <w:color w:val="000000"/>
        </w:rPr>
        <w:t>; and when evaluation and competency forms indicate an adequate level</w:t>
      </w:r>
      <w:r w:rsidR="0017059C" w:rsidRPr="0041489E">
        <w:rPr>
          <w:color w:val="000000"/>
        </w:rPr>
        <w:t xml:space="preserve"> of competency </w:t>
      </w:r>
      <w:r w:rsidRPr="0041489E">
        <w:rPr>
          <w:color w:val="000000"/>
        </w:rPr>
        <w:t>(</w:t>
      </w:r>
      <w:r w:rsidR="0017059C" w:rsidRPr="0041489E">
        <w:rPr>
          <w:color w:val="000000"/>
        </w:rPr>
        <w:t xml:space="preserve">See Practicum handbook for specifics and </w:t>
      </w:r>
      <w:r w:rsidRPr="0041489E">
        <w:rPr>
          <w:color w:val="000000"/>
        </w:rPr>
        <w:t xml:space="preserve">Section </w:t>
      </w:r>
      <w:r w:rsidRPr="0041489E">
        <w:rPr>
          <w:i/>
          <w:color w:val="000000"/>
        </w:rPr>
        <w:t>F</w:t>
      </w:r>
      <w:r w:rsidR="008E60F2" w:rsidRPr="0041489E">
        <w:rPr>
          <w:i/>
          <w:color w:val="000000"/>
        </w:rPr>
        <w:t>.</w:t>
      </w:r>
      <w:r w:rsidR="008E60F2" w:rsidRPr="0041489E">
        <w:rPr>
          <w:color w:val="000000"/>
        </w:rPr>
        <w:t>9</w:t>
      </w:r>
      <w:r w:rsidRPr="0041489E">
        <w:rPr>
          <w:color w:val="000000"/>
        </w:rPr>
        <w:t>, ACA Code of Ethics).</w:t>
      </w:r>
    </w:p>
    <w:p w14:paraId="64A50634" w14:textId="77777777" w:rsidR="009C531A" w:rsidRDefault="009C531A" w:rsidP="0048254B">
      <w:pPr>
        <w:pStyle w:val="NormalWeb"/>
        <w:rPr>
          <w:b/>
        </w:rPr>
      </w:pPr>
    </w:p>
    <w:p w14:paraId="6633A011" w14:textId="77777777" w:rsidR="007F4170" w:rsidRDefault="007F4170" w:rsidP="0048254B">
      <w:pPr>
        <w:pStyle w:val="NormalWeb"/>
        <w:rPr>
          <w:b/>
        </w:rPr>
      </w:pPr>
    </w:p>
    <w:p w14:paraId="6590A076" w14:textId="77777777" w:rsidR="007F4170" w:rsidRDefault="007F4170" w:rsidP="0048254B">
      <w:pPr>
        <w:pStyle w:val="NormalWeb"/>
        <w:rPr>
          <w:b/>
        </w:rPr>
      </w:pPr>
    </w:p>
    <w:p w14:paraId="7868CB78" w14:textId="77777777" w:rsidR="007F4170" w:rsidRDefault="007F4170" w:rsidP="0048254B">
      <w:pPr>
        <w:pStyle w:val="NormalWeb"/>
        <w:rPr>
          <w:b/>
        </w:rPr>
      </w:pPr>
    </w:p>
    <w:p w14:paraId="6752BD6B" w14:textId="77777777" w:rsidR="007F4170" w:rsidRDefault="007F4170" w:rsidP="0048254B">
      <w:pPr>
        <w:pStyle w:val="NormalWeb"/>
        <w:rPr>
          <w:b/>
        </w:rPr>
      </w:pPr>
    </w:p>
    <w:p w14:paraId="29EBE4DD" w14:textId="77777777" w:rsidR="0048254B" w:rsidRPr="00B53EBE" w:rsidRDefault="0048254B" w:rsidP="0048254B">
      <w:pPr>
        <w:pStyle w:val="NormalWeb"/>
        <w:rPr>
          <w:b/>
        </w:rPr>
      </w:pPr>
      <w:r w:rsidRPr="00B53EBE">
        <w:rPr>
          <w:b/>
        </w:rPr>
        <w:t>Course Outline</w:t>
      </w:r>
      <w:r>
        <w:rPr>
          <w:b/>
        </w:rPr>
        <w:t xml:space="preserve">: </w:t>
      </w:r>
    </w:p>
    <w:p w14:paraId="6C399167" w14:textId="77777777" w:rsidR="007F4170" w:rsidRDefault="007F4170" w:rsidP="0048254B">
      <w:pPr>
        <w:pStyle w:val="NormalWeb"/>
        <w:rPr>
          <w:b/>
        </w:rPr>
      </w:pPr>
    </w:p>
    <w:p w14:paraId="59B7C24F" w14:textId="0FBB6732" w:rsidR="008E425B" w:rsidRPr="008E425B" w:rsidRDefault="008E425B" w:rsidP="0048254B">
      <w:pPr>
        <w:pStyle w:val="NormalWeb"/>
      </w:pPr>
      <w:r>
        <w:rPr>
          <w:b/>
        </w:rPr>
        <w:t xml:space="preserve">Class:  </w:t>
      </w:r>
      <w:r w:rsidRPr="008E425B">
        <w:t>Held twice during the term</w:t>
      </w:r>
      <w:r w:rsidR="00F60FF1">
        <w:t xml:space="preserve"> on Saturday, October 3</w:t>
      </w:r>
      <w:r>
        <w:t xml:space="preserve"> and Decem</w:t>
      </w:r>
      <w:r w:rsidR="00F60FF1">
        <w:t>ber 5</w:t>
      </w:r>
      <w:r>
        <w:t xml:space="preserve"> from</w:t>
      </w:r>
      <w:r w:rsidR="00DD7BBB">
        <w:t xml:space="preserve"> 9:00-5:00 at the Chemeketa Cent</w:t>
      </w:r>
      <w:r>
        <w:t>er for Business and Industry 626 High St. in Salem, O</w:t>
      </w:r>
      <w:r w:rsidR="00DD7BBB">
        <w:t>R</w:t>
      </w:r>
    </w:p>
    <w:p w14:paraId="79A62A3C" w14:textId="7F9C897D" w:rsidR="0048254B" w:rsidRPr="008A523A" w:rsidRDefault="0048254B" w:rsidP="0048254B">
      <w:pPr>
        <w:pStyle w:val="NormalWeb"/>
        <w:rPr>
          <w:b/>
        </w:rPr>
      </w:pPr>
      <w:r w:rsidRPr="008A523A">
        <w:rPr>
          <w:b/>
        </w:rPr>
        <w:t>Group Supervision</w:t>
      </w:r>
      <w:r w:rsidR="007F4170">
        <w:rPr>
          <w:b/>
        </w:rPr>
        <w:t xml:space="preserve"> &amp; Consultation</w:t>
      </w:r>
      <w:r w:rsidRPr="008A523A">
        <w:rPr>
          <w:b/>
        </w:rPr>
        <w:t>:  90 min</w:t>
      </w:r>
      <w:r>
        <w:rPr>
          <w:b/>
        </w:rPr>
        <w:t xml:space="preserve">. </w:t>
      </w:r>
      <w:r w:rsidRPr="00B7567A">
        <w:t>(</w:t>
      </w:r>
      <w:r>
        <w:t>w</w:t>
      </w:r>
      <w:r w:rsidR="008E425B">
        <w:t>ks 1</w:t>
      </w:r>
      <w:r w:rsidRPr="00B7567A">
        <w:t>-</w:t>
      </w:r>
      <w:r w:rsidR="00476CEC">
        <w:t>10</w:t>
      </w:r>
      <w:r w:rsidRPr="00B7567A">
        <w:t xml:space="preserve"> each term)</w:t>
      </w:r>
    </w:p>
    <w:p w14:paraId="76AF4252" w14:textId="52A678C0" w:rsidR="0048254B" w:rsidRDefault="0034208F" w:rsidP="0048254B">
      <w:pPr>
        <w:pStyle w:val="NormalWeb"/>
      </w:pPr>
      <w:r>
        <w:rPr>
          <w:b/>
        </w:rPr>
        <w:t>Individual</w:t>
      </w:r>
      <w:r w:rsidR="0048254B" w:rsidRPr="008A523A">
        <w:rPr>
          <w:b/>
        </w:rPr>
        <w:t xml:space="preserve"> Supervision: </w:t>
      </w:r>
      <w:r w:rsidR="0048254B" w:rsidRPr="008E425B">
        <w:t>60 min.,</w:t>
      </w:r>
      <w:r w:rsidR="0048254B">
        <w:rPr>
          <w:b/>
        </w:rPr>
        <w:t xml:space="preserve"> </w:t>
      </w:r>
      <w:r>
        <w:t>separately with PhD student</w:t>
      </w:r>
      <w:r w:rsidR="0048254B" w:rsidRPr="004D7165">
        <w:t xml:space="preserve"> supervisor</w:t>
      </w:r>
      <w:r>
        <w:t xml:space="preserve"> (wks 1</w:t>
      </w:r>
      <w:r w:rsidR="0048254B">
        <w:t>-</w:t>
      </w:r>
      <w:r w:rsidR="00476CEC">
        <w:t>10 each</w:t>
      </w:r>
      <w:r w:rsidR="0048254B">
        <w:t>)</w:t>
      </w:r>
      <w:r w:rsidR="00DD7BBB">
        <w:t xml:space="preserve"> as mutually arranged</w:t>
      </w:r>
    </w:p>
    <w:p w14:paraId="3C902DD0" w14:textId="77777777" w:rsidR="009C6EDF" w:rsidRDefault="009C6EDF" w:rsidP="0048254B">
      <w:pPr>
        <w:pStyle w:val="NormalWeb"/>
      </w:pPr>
    </w:p>
    <w:p w14:paraId="023A5F4E" w14:textId="77777777" w:rsidR="009C6EDF" w:rsidRDefault="009C6EDF" w:rsidP="0048254B">
      <w:pPr>
        <w:pStyle w:val="NormalWeb"/>
      </w:pPr>
      <w:r w:rsidRPr="009C6EDF">
        <w:rPr>
          <w:b/>
        </w:rPr>
        <w:t xml:space="preserve">Assignments </w:t>
      </w:r>
      <w:r>
        <w:t>in this class will consist of various activities at your school site and are meant to</w:t>
      </w:r>
    </w:p>
    <w:p w14:paraId="1466E58A" w14:textId="77777777" w:rsidR="009C6EDF" w:rsidRDefault="009C6EDF" w:rsidP="0048254B">
      <w:pPr>
        <w:pStyle w:val="NormalWeb"/>
      </w:pPr>
      <w:r>
        <w:t>Provide:</w:t>
      </w:r>
    </w:p>
    <w:tbl>
      <w:tblPr>
        <w:tblW w:w="89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9C6EDF" w:rsidRPr="006241B6" w14:paraId="458A650C" w14:textId="77777777" w:rsidTr="009C6EDF">
        <w:tc>
          <w:tcPr>
            <w:tcW w:w="8993" w:type="dxa"/>
          </w:tcPr>
          <w:p w14:paraId="4A80AD6F" w14:textId="77777777" w:rsidR="009C6EDF" w:rsidRPr="006241B6" w:rsidRDefault="009C6EDF" w:rsidP="005773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241B6">
              <w:t>knowledge and clinical reasoning skills gained through hours of participation in direct service with clients, individual supervision, group supervision, peer learning, video/audiotape review and consultation.</w:t>
            </w:r>
          </w:p>
        </w:tc>
      </w:tr>
      <w:tr w:rsidR="009C6EDF" w:rsidRPr="006241B6" w14:paraId="3EF71DAC" w14:textId="77777777" w:rsidTr="009C6EDF">
        <w:tc>
          <w:tcPr>
            <w:tcW w:w="8993" w:type="dxa"/>
          </w:tcPr>
          <w:p w14:paraId="69536283" w14:textId="77777777" w:rsidR="009C6EDF" w:rsidRPr="006241B6" w:rsidRDefault="009C6EDF" w:rsidP="005773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241B6">
              <w:t>knowledge and skills related to a variety of professional activities and resources other than direct service.</w:t>
            </w:r>
          </w:p>
        </w:tc>
      </w:tr>
    </w:tbl>
    <w:p w14:paraId="293A2069" w14:textId="77777777" w:rsidR="008E425B" w:rsidRDefault="008E425B" w:rsidP="006D0B4D">
      <w:pPr>
        <w:pStyle w:val="NormalWeb"/>
      </w:pPr>
    </w:p>
    <w:p w14:paraId="35FA1637" w14:textId="77777777" w:rsidR="008E425B" w:rsidRPr="008E425B" w:rsidRDefault="008E425B" w:rsidP="008E4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Arial"/>
          <w:b/>
          <w:u w:val="single"/>
        </w:rPr>
      </w:pPr>
      <w:r w:rsidRPr="008E425B">
        <w:rPr>
          <w:rFonts w:ascii="Calibri" w:hAnsi="Calibri" w:cs="Arial"/>
          <w:b/>
          <w:u w:val="single"/>
        </w:rPr>
        <w:t>Course Schedule</w:t>
      </w:r>
    </w:p>
    <w:p w14:paraId="56330D0D" w14:textId="77777777" w:rsidR="008E425B" w:rsidRPr="008E425B" w:rsidRDefault="008E425B" w:rsidP="008E4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u w:val="single"/>
        </w:rPr>
      </w:pPr>
    </w:p>
    <w:p w14:paraId="7F889A17" w14:textId="77777777" w:rsidR="008E425B" w:rsidRPr="008E425B" w:rsidRDefault="008E425B" w:rsidP="008E4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b/>
          <w:u w:val="single"/>
        </w:rPr>
      </w:pPr>
      <w:r w:rsidRPr="008E425B">
        <w:rPr>
          <w:rFonts w:ascii="Cambria" w:hAnsi="Cambria" w:cs="Arial"/>
          <w:b/>
          <w:u w:val="single"/>
        </w:rPr>
        <w:t>Week #1:</w:t>
      </w:r>
    </w:p>
    <w:p w14:paraId="784EB652" w14:textId="77777777" w:rsidR="00DD7BBB" w:rsidRDefault="008E425B" w:rsidP="008F365F">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sidRPr="008E425B">
        <w:rPr>
          <w:rFonts w:ascii="Calibri" w:hAnsi="Calibri" w:cs="Arial"/>
          <w:sz w:val="24"/>
          <w:szCs w:val="24"/>
        </w:rPr>
        <w:t>Reading Assignment:</w:t>
      </w:r>
      <w:r w:rsidR="00DD7BBB">
        <w:rPr>
          <w:rFonts w:ascii="Calibri" w:hAnsi="Calibri" w:cs="Arial"/>
          <w:sz w:val="24"/>
          <w:szCs w:val="24"/>
        </w:rPr>
        <w:t xml:space="preserve">  </w:t>
      </w:r>
    </w:p>
    <w:p w14:paraId="0BB851CE" w14:textId="77777777" w:rsidR="00511F36" w:rsidRDefault="000E6480" w:rsidP="00DD7BBB">
      <w:pPr>
        <w:pStyle w:val="ListParagraph"/>
        <w:widowControl w:val="0"/>
        <w:numPr>
          <w:ilvl w:val="1"/>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Pr>
          <w:rFonts w:ascii="Calibri" w:hAnsi="Calibri" w:cs="Arial"/>
          <w:sz w:val="24"/>
          <w:szCs w:val="24"/>
        </w:rPr>
        <w:t xml:space="preserve">Chang, Scott, &amp; Decker:  </w:t>
      </w:r>
    </w:p>
    <w:p w14:paraId="7D9C1738" w14:textId="39270BC0" w:rsidR="000E6480" w:rsidRDefault="00D82365" w:rsidP="00511F36">
      <w:pPr>
        <w:pStyle w:val="ListParagraph"/>
        <w:widowControl w:val="0"/>
        <w:numPr>
          <w:ilvl w:val="2"/>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i/>
          <w:sz w:val="24"/>
          <w:szCs w:val="24"/>
        </w:rPr>
      </w:pPr>
      <w:r>
        <w:rPr>
          <w:rFonts w:ascii="Calibri" w:hAnsi="Calibri" w:cs="Arial"/>
          <w:sz w:val="24"/>
          <w:szCs w:val="24"/>
        </w:rPr>
        <w:t xml:space="preserve">Ch. 1 </w:t>
      </w:r>
      <w:r w:rsidR="00511F36">
        <w:rPr>
          <w:rFonts w:ascii="Calibri" w:hAnsi="Calibri" w:cs="Arial"/>
          <w:sz w:val="24"/>
          <w:szCs w:val="24"/>
        </w:rPr>
        <w:t xml:space="preserve">– </w:t>
      </w:r>
      <w:r w:rsidR="00511F36" w:rsidRPr="00511F36">
        <w:rPr>
          <w:rFonts w:ascii="Calibri" w:hAnsi="Calibri" w:cs="Arial"/>
          <w:i/>
          <w:sz w:val="24"/>
          <w:szCs w:val="24"/>
        </w:rPr>
        <w:t>Importance of Self Understanding</w:t>
      </w:r>
    </w:p>
    <w:p w14:paraId="34A4748A" w14:textId="41293FD2" w:rsidR="00511F36" w:rsidRPr="00511F36" w:rsidRDefault="00511F36" w:rsidP="00511F36">
      <w:pPr>
        <w:pStyle w:val="ListParagraph"/>
        <w:widowControl w:val="0"/>
        <w:numPr>
          <w:ilvl w:val="2"/>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i/>
          <w:sz w:val="24"/>
          <w:szCs w:val="24"/>
        </w:rPr>
      </w:pPr>
      <w:r>
        <w:rPr>
          <w:rFonts w:ascii="Calibri" w:hAnsi="Calibri" w:cs="Arial"/>
          <w:sz w:val="24"/>
          <w:szCs w:val="24"/>
        </w:rPr>
        <w:t xml:space="preserve">Ch. 2 – </w:t>
      </w:r>
      <w:r w:rsidRPr="00511F36">
        <w:rPr>
          <w:rFonts w:ascii="Calibri" w:hAnsi="Calibri" w:cs="Arial"/>
          <w:i/>
          <w:sz w:val="24"/>
          <w:szCs w:val="24"/>
        </w:rPr>
        <w:t>Ways of Understanding and Perceiving Self and Others</w:t>
      </w:r>
    </w:p>
    <w:p w14:paraId="4CBE1E76" w14:textId="51F2B1A0" w:rsidR="008F365F" w:rsidRPr="00DD7BBB" w:rsidRDefault="00F60FF1" w:rsidP="00DD7BBB">
      <w:pPr>
        <w:pStyle w:val="ListParagraph"/>
        <w:widowControl w:val="0"/>
        <w:numPr>
          <w:ilvl w:val="1"/>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Pr>
          <w:rFonts w:ascii="Calibri" w:hAnsi="Calibri" w:cs="Arial"/>
          <w:sz w:val="24"/>
          <w:szCs w:val="24"/>
        </w:rPr>
        <w:t>Stone, Ch. 8</w:t>
      </w:r>
      <w:r w:rsidR="00DD7BBB">
        <w:rPr>
          <w:rFonts w:ascii="Calibri" w:hAnsi="Calibri" w:cs="Arial"/>
          <w:sz w:val="24"/>
          <w:szCs w:val="24"/>
        </w:rPr>
        <w:t xml:space="preserve">:  </w:t>
      </w:r>
      <w:r>
        <w:rPr>
          <w:rFonts w:ascii="Calibri" w:hAnsi="Calibri" w:cs="Arial"/>
          <w:i/>
          <w:sz w:val="24"/>
          <w:szCs w:val="24"/>
        </w:rPr>
        <w:t>Individual and Group Counseling</w:t>
      </w:r>
    </w:p>
    <w:p w14:paraId="630D9988" w14:textId="77777777" w:rsidR="005761EB" w:rsidRDefault="008E425B" w:rsidP="008F365F">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sidRPr="008F365F">
        <w:rPr>
          <w:rFonts w:ascii="Calibri" w:hAnsi="Calibri" w:cs="Arial"/>
          <w:sz w:val="24"/>
          <w:szCs w:val="24"/>
        </w:rPr>
        <w:t>Group Supervision</w:t>
      </w:r>
      <w:r w:rsidR="00086DD3" w:rsidRPr="008F365F">
        <w:rPr>
          <w:rFonts w:ascii="Calibri" w:hAnsi="Calibri" w:cs="Arial"/>
          <w:sz w:val="24"/>
          <w:szCs w:val="24"/>
        </w:rPr>
        <w:t xml:space="preserve">:  </w:t>
      </w:r>
    </w:p>
    <w:tbl>
      <w:tblPr>
        <w:tblStyle w:val="TableGrid"/>
        <w:tblpPr w:leftFromText="180" w:rightFromText="180" w:vertAnchor="text" w:horzAnchor="page" w:tblpX="1810" w:tblpY="96"/>
        <w:tblW w:w="0" w:type="auto"/>
        <w:tblLook w:val="04A0" w:firstRow="1" w:lastRow="0" w:firstColumn="1" w:lastColumn="0" w:noHBand="0" w:noVBand="1"/>
      </w:tblPr>
      <w:tblGrid>
        <w:gridCol w:w="1368"/>
        <w:gridCol w:w="1329"/>
        <w:gridCol w:w="1890"/>
        <w:gridCol w:w="1329"/>
        <w:gridCol w:w="1731"/>
        <w:gridCol w:w="1371"/>
      </w:tblGrid>
      <w:tr w:rsidR="0093414C" w14:paraId="43B7411B" w14:textId="7F59B1C5" w:rsidTr="0093414C">
        <w:tc>
          <w:tcPr>
            <w:tcW w:w="1368" w:type="dxa"/>
          </w:tcPr>
          <w:p w14:paraId="1C3A9456" w14:textId="77777777" w:rsidR="0093414C" w:rsidRPr="0093414C" w:rsidRDefault="0093414C" w:rsidP="0093414C">
            <w:pPr>
              <w:pStyle w:val="NormalWeb"/>
              <w:rPr>
                <w:b/>
                <w:sz w:val="22"/>
                <w:szCs w:val="22"/>
              </w:rPr>
            </w:pPr>
            <w:r w:rsidRPr="0093414C">
              <w:rPr>
                <w:b/>
                <w:sz w:val="22"/>
                <w:szCs w:val="22"/>
              </w:rPr>
              <w:t>Instructor</w:t>
            </w:r>
          </w:p>
        </w:tc>
        <w:tc>
          <w:tcPr>
            <w:tcW w:w="1329" w:type="dxa"/>
          </w:tcPr>
          <w:p w14:paraId="0E595567" w14:textId="77777777" w:rsidR="0093414C" w:rsidRPr="0093414C" w:rsidRDefault="0093414C" w:rsidP="0093414C">
            <w:pPr>
              <w:pStyle w:val="NormalWeb"/>
              <w:rPr>
                <w:b/>
                <w:sz w:val="22"/>
                <w:szCs w:val="22"/>
              </w:rPr>
            </w:pPr>
            <w:r w:rsidRPr="0093414C">
              <w:rPr>
                <w:b/>
                <w:sz w:val="22"/>
                <w:szCs w:val="22"/>
              </w:rPr>
              <w:t>Supervision</w:t>
            </w:r>
          </w:p>
        </w:tc>
        <w:tc>
          <w:tcPr>
            <w:tcW w:w="1890" w:type="dxa"/>
          </w:tcPr>
          <w:p w14:paraId="142DFFB3" w14:textId="77777777" w:rsidR="0093414C" w:rsidRPr="0093414C" w:rsidRDefault="0093414C" w:rsidP="0093414C">
            <w:pPr>
              <w:pStyle w:val="NormalWeb"/>
              <w:rPr>
                <w:b/>
                <w:sz w:val="22"/>
                <w:szCs w:val="22"/>
              </w:rPr>
            </w:pPr>
            <w:r w:rsidRPr="0093414C">
              <w:rPr>
                <w:b/>
                <w:sz w:val="22"/>
                <w:szCs w:val="22"/>
              </w:rPr>
              <w:t>Instructor</w:t>
            </w:r>
          </w:p>
        </w:tc>
        <w:tc>
          <w:tcPr>
            <w:tcW w:w="1329" w:type="dxa"/>
          </w:tcPr>
          <w:p w14:paraId="5A081740" w14:textId="74F9044B" w:rsidR="0093414C" w:rsidRPr="0093414C" w:rsidRDefault="0093414C" w:rsidP="0093414C">
            <w:pPr>
              <w:pStyle w:val="NormalWeb"/>
              <w:rPr>
                <w:b/>
                <w:sz w:val="22"/>
                <w:szCs w:val="22"/>
              </w:rPr>
            </w:pPr>
            <w:r w:rsidRPr="0093414C">
              <w:rPr>
                <w:b/>
                <w:sz w:val="22"/>
                <w:szCs w:val="22"/>
              </w:rPr>
              <w:t>Supervision</w:t>
            </w:r>
          </w:p>
        </w:tc>
        <w:tc>
          <w:tcPr>
            <w:tcW w:w="1731" w:type="dxa"/>
          </w:tcPr>
          <w:p w14:paraId="4CCEDDC5" w14:textId="4928C867" w:rsidR="0093414C" w:rsidRPr="0093414C" w:rsidRDefault="0093414C" w:rsidP="0093414C">
            <w:pPr>
              <w:pStyle w:val="NormalWeb"/>
              <w:rPr>
                <w:b/>
                <w:sz w:val="22"/>
                <w:szCs w:val="22"/>
              </w:rPr>
            </w:pPr>
            <w:r w:rsidRPr="0093414C">
              <w:rPr>
                <w:b/>
                <w:sz w:val="22"/>
                <w:szCs w:val="22"/>
              </w:rPr>
              <w:t>Instructors</w:t>
            </w:r>
          </w:p>
        </w:tc>
        <w:tc>
          <w:tcPr>
            <w:tcW w:w="1371" w:type="dxa"/>
          </w:tcPr>
          <w:p w14:paraId="2F05BD91" w14:textId="1026B952" w:rsidR="0093414C" w:rsidRPr="0093414C" w:rsidRDefault="0093414C" w:rsidP="0093414C">
            <w:pPr>
              <w:pStyle w:val="NormalWeb"/>
              <w:rPr>
                <w:b/>
                <w:sz w:val="22"/>
                <w:szCs w:val="22"/>
              </w:rPr>
            </w:pPr>
            <w:r w:rsidRPr="0093414C">
              <w:rPr>
                <w:b/>
                <w:sz w:val="22"/>
                <w:szCs w:val="22"/>
              </w:rPr>
              <w:t>Supervision</w:t>
            </w:r>
          </w:p>
        </w:tc>
      </w:tr>
      <w:tr w:rsidR="0093414C" w14:paraId="4B19193F" w14:textId="0A4625D7" w:rsidTr="0093414C">
        <w:tc>
          <w:tcPr>
            <w:tcW w:w="1368" w:type="dxa"/>
          </w:tcPr>
          <w:p w14:paraId="684982CC" w14:textId="77777777" w:rsidR="0093414C" w:rsidRPr="0093414C" w:rsidRDefault="0093414C" w:rsidP="0093414C">
            <w:pPr>
              <w:pStyle w:val="NormalWeb"/>
              <w:rPr>
                <w:sz w:val="22"/>
                <w:szCs w:val="22"/>
              </w:rPr>
            </w:pPr>
            <w:r w:rsidRPr="0093414C">
              <w:rPr>
                <w:sz w:val="22"/>
                <w:szCs w:val="22"/>
              </w:rPr>
              <w:t>Dr. Michelle Jensen</w:t>
            </w:r>
          </w:p>
        </w:tc>
        <w:tc>
          <w:tcPr>
            <w:tcW w:w="1329" w:type="dxa"/>
          </w:tcPr>
          <w:p w14:paraId="672BABB7" w14:textId="77777777" w:rsidR="0093414C" w:rsidRPr="0093414C" w:rsidRDefault="0093414C" w:rsidP="0093414C">
            <w:pPr>
              <w:pStyle w:val="NormalWeb"/>
              <w:rPr>
                <w:sz w:val="22"/>
                <w:szCs w:val="22"/>
              </w:rPr>
            </w:pPr>
            <w:r w:rsidRPr="0093414C">
              <w:rPr>
                <w:sz w:val="22"/>
                <w:szCs w:val="22"/>
              </w:rPr>
              <w:t>M 7:00 – 8:30 pm</w:t>
            </w:r>
          </w:p>
        </w:tc>
        <w:tc>
          <w:tcPr>
            <w:tcW w:w="1890" w:type="dxa"/>
          </w:tcPr>
          <w:p w14:paraId="116782FF" w14:textId="77777777" w:rsidR="0093414C" w:rsidRPr="0093414C" w:rsidRDefault="0093414C" w:rsidP="0093414C">
            <w:pPr>
              <w:pStyle w:val="NormalWeb"/>
              <w:rPr>
                <w:sz w:val="22"/>
                <w:szCs w:val="22"/>
              </w:rPr>
            </w:pPr>
            <w:r w:rsidRPr="0093414C">
              <w:rPr>
                <w:sz w:val="22"/>
                <w:szCs w:val="22"/>
              </w:rPr>
              <w:t>Dr. Carla Stewart-Donaldson</w:t>
            </w:r>
          </w:p>
        </w:tc>
        <w:tc>
          <w:tcPr>
            <w:tcW w:w="1329" w:type="dxa"/>
          </w:tcPr>
          <w:p w14:paraId="1B6907FA" w14:textId="70B04338" w:rsidR="0093414C" w:rsidRPr="0093414C" w:rsidRDefault="0093414C" w:rsidP="0093414C">
            <w:pPr>
              <w:pStyle w:val="NormalWeb"/>
              <w:rPr>
                <w:sz w:val="22"/>
                <w:szCs w:val="22"/>
              </w:rPr>
            </w:pPr>
            <w:r w:rsidRPr="0093414C">
              <w:rPr>
                <w:sz w:val="22"/>
                <w:szCs w:val="22"/>
              </w:rPr>
              <w:t>M 6:00 – 7:30 pm</w:t>
            </w:r>
          </w:p>
        </w:tc>
        <w:tc>
          <w:tcPr>
            <w:tcW w:w="1731" w:type="dxa"/>
          </w:tcPr>
          <w:p w14:paraId="4DCE1CC7" w14:textId="77777777" w:rsidR="0093414C" w:rsidRPr="0093414C" w:rsidRDefault="0093414C" w:rsidP="0093414C">
            <w:pPr>
              <w:pStyle w:val="NormalWeb"/>
              <w:rPr>
                <w:sz w:val="22"/>
                <w:szCs w:val="22"/>
              </w:rPr>
            </w:pPr>
            <w:r w:rsidRPr="0093414C">
              <w:rPr>
                <w:sz w:val="22"/>
                <w:szCs w:val="22"/>
              </w:rPr>
              <w:t>Dr. Gene Eakin</w:t>
            </w:r>
          </w:p>
          <w:p w14:paraId="3048F745" w14:textId="7732D5BB" w:rsidR="0093414C" w:rsidRPr="0093414C" w:rsidRDefault="0093414C" w:rsidP="0093414C">
            <w:pPr>
              <w:pStyle w:val="NormalWeb"/>
              <w:rPr>
                <w:sz w:val="22"/>
                <w:szCs w:val="22"/>
              </w:rPr>
            </w:pPr>
            <w:r w:rsidRPr="0093414C">
              <w:rPr>
                <w:sz w:val="22"/>
                <w:szCs w:val="22"/>
              </w:rPr>
              <w:t>Marinda Peters</w:t>
            </w:r>
          </w:p>
        </w:tc>
        <w:tc>
          <w:tcPr>
            <w:tcW w:w="1371" w:type="dxa"/>
          </w:tcPr>
          <w:p w14:paraId="40266B7E" w14:textId="3D95A1A9" w:rsidR="0093414C" w:rsidRPr="0093414C" w:rsidRDefault="0093414C" w:rsidP="0093414C">
            <w:pPr>
              <w:pStyle w:val="NormalWeb"/>
              <w:rPr>
                <w:sz w:val="22"/>
                <w:szCs w:val="22"/>
              </w:rPr>
            </w:pPr>
            <w:r w:rsidRPr="0093414C">
              <w:rPr>
                <w:sz w:val="22"/>
                <w:szCs w:val="22"/>
              </w:rPr>
              <w:t>Tu 7:00 – 8:30 pm</w:t>
            </w:r>
          </w:p>
        </w:tc>
      </w:tr>
    </w:tbl>
    <w:p w14:paraId="406E10FA" w14:textId="7F044D12" w:rsidR="00086DD3" w:rsidRDefault="00086DD3" w:rsidP="005761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rPr>
      </w:pPr>
    </w:p>
    <w:p w14:paraId="488A7E5C" w14:textId="77777777" w:rsidR="005761EB" w:rsidRDefault="005761EB" w:rsidP="005761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rPr>
      </w:pPr>
    </w:p>
    <w:p w14:paraId="041E6764" w14:textId="77777777" w:rsidR="005761EB" w:rsidRDefault="005761EB" w:rsidP="005761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rPr>
      </w:pPr>
    </w:p>
    <w:p w14:paraId="25AD2B2D" w14:textId="77777777" w:rsidR="005761EB" w:rsidRPr="005761EB" w:rsidRDefault="005761EB" w:rsidP="005761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rPr>
      </w:pPr>
    </w:p>
    <w:p w14:paraId="57734E97" w14:textId="253FE0AB" w:rsidR="00DD7BBB" w:rsidRPr="00511F36" w:rsidRDefault="00DD7BBB" w:rsidP="008F365F">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Arial"/>
          <w:sz w:val="24"/>
          <w:szCs w:val="24"/>
        </w:rPr>
      </w:pPr>
      <w:r w:rsidRPr="00511F36">
        <w:rPr>
          <w:rFonts w:asciiTheme="majorHAnsi" w:hAnsiTheme="majorHAnsi" w:cs="Arial"/>
          <w:sz w:val="24"/>
          <w:szCs w:val="24"/>
        </w:rPr>
        <w:t>Individual Supervision</w:t>
      </w:r>
      <w:r w:rsidR="00F60FF1" w:rsidRPr="00511F36">
        <w:rPr>
          <w:rFonts w:asciiTheme="majorHAnsi" w:hAnsiTheme="majorHAnsi" w:cs="Arial"/>
          <w:sz w:val="24"/>
          <w:szCs w:val="24"/>
        </w:rPr>
        <w:t>:  As arranged between the practicum</w:t>
      </w:r>
      <w:r w:rsidR="00A129B8" w:rsidRPr="00511F36">
        <w:rPr>
          <w:rFonts w:asciiTheme="majorHAnsi" w:hAnsiTheme="majorHAnsi" w:cs="Arial"/>
          <w:sz w:val="24"/>
          <w:szCs w:val="24"/>
        </w:rPr>
        <w:t xml:space="preserve"> student and the PhD supervisor</w:t>
      </w:r>
    </w:p>
    <w:p w14:paraId="6682459C" w14:textId="77777777" w:rsidR="00511F36" w:rsidRPr="00511F36" w:rsidRDefault="008E425B" w:rsidP="009A1D5A">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Arial"/>
        </w:rPr>
      </w:pPr>
      <w:r w:rsidRPr="00511F36">
        <w:rPr>
          <w:rFonts w:asciiTheme="majorHAnsi" w:hAnsiTheme="majorHAnsi" w:cs="Arial"/>
          <w:sz w:val="24"/>
          <w:szCs w:val="24"/>
        </w:rPr>
        <w:t>Assignment:</w:t>
      </w:r>
      <w:r w:rsidR="00086DD3" w:rsidRPr="00511F36">
        <w:rPr>
          <w:rFonts w:asciiTheme="majorHAnsi" w:hAnsiTheme="majorHAnsi" w:cs="Arial"/>
          <w:sz w:val="24"/>
          <w:szCs w:val="24"/>
        </w:rPr>
        <w:t xml:space="preserve"> </w:t>
      </w:r>
    </w:p>
    <w:p w14:paraId="3285028B" w14:textId="41711DA1" w:rsidR="009A1D5A" w:rsidRPr="00511F36" w:rsidRDefault="00511F36" w:rsidP="00511F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heme="majorHAnsi" w:hAnsiTheme="majorHAnsi" w:cs="Arial"/>
        </w:rPr>
      </w:pPr>
      <w:r>
        <w:rPr>
          <w:rFonts w:asciiTheme="majorHAnsi" w:hAnsiTheme="majorHAnsi" w:cs="Arial"/>
        </w:rPr>
        <w:tab/>
      </w:r>
      <w:r w:rsidR="00A108AD">
        <w:rPr>
          <w:rFonts w:asciiTheme="majorHAnsi" w:hAnsiTheme="majorHAnsi" w:cs="Arial"/>
        </w:rPr>
        <w:t>S</w:t>
      </w:r>
      <w:r w:rsidR="009A1D5A" w:rsidRPr="00511F36">
        <w:rPr>
          <w:rFonts w:asciiTheme="majorHAnsi" w:hAnsiTheme="majorHAnsi" w:cs="Arial"/>
        </w:rPr>
        <w:t xml:space="preserve">elf-compassion assessment.  Bring your results to class on Saturday and be </w:t>
      </w:r>
      <w:r w:rsidR="009A1D5A" w:rsidRPr="00511F36">
        <w:rPr>
          <w:rFonts w:asciiTheme="majorHAnsi" w:hAnsiTheme="majorHAnsi" w:cs="Arial"/>
        </w:rPr>
        <w:tab/>
      </w:r>
      <w:r>
        <w:rPr>
          <w:rFonts w:asciiTheme="majorHAnsi" w:hAnsiTheme="majorHAnsi" w:cs="Arial"/>
        </w:rPr>
        <w:tab/>
      </w:r>
      <w:r w:rsidR="009A1D5A" w:rsidRPr="00511F36">
        <w:rPr>
          <w:rFonts w:asciiTheme="majorHAnsi" w:hAnsiTheme="majorHAnsi" w:cs="Arial"/>
        </w:rPr>
        <w:t>prepared to share your results with a peer as well as your thoughts about your results.</w:t>
      </w:r>
    </w:p>
    <w:p w14:paraId="22AC70BA" w14:textId="787FCA1B" w:rsidR="00511F36" w:rsidRPr="00511F36" w:rsidRDefault="00511F36" w:rsidP="00511F36">
      <w:pPr>
        <w:pStyle w:val="ListParagraph"/>
        <w:widowControl w:val="0"/>
        <w:numPr>
          <w:ilvl w:val="1"/>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r>
        <w:rPr>
          <w:rFonts w:asciiTheme="minorHAnsi" w:hAnsiTheme="minorHAnsi" w:cs="Arial"/>
          <w:sz w:val="24"/>
          <w:szCs w:val="24"/>
        </w:rPr>
        <w:t>Chang, Scott, &amp; Decker:</w:t>
      </w:r>
      <w:r w:rsidR="00741F6A">
        <w:rPr>
          <w:rFonts w:asciiTheme="minorHAnsi" w:hAnsiTheme="minorHAnsi" w:cs="Arial"/>
          <w:sz w:val="24"/>
          <w:szCs w:val="24"/>
        </w:rPr>
        <w:t xml:space="preserve">  Y</w:t>
      </w:r>
      <w:r>
        <w:rPr>
          <w:rFonts w:asciiTheme="minorHAnsi" w:hAnsiTheme="minorHAnsi" w:cs="Arial"/>
          <w:sz w:val="24"/>
          <w:szCs w:val="24"/>
        </w:rPr>
        <w:t>ou will find Homework Exercises</w:t>
      </w:r>
      <w:r w:rsidR="00741F6A">
        <w:rPr>
          <w:rFonts w:asciiTheme="minorHAnsi" w:hAnsiTheme="minorHAnsi" w:cs="Arial"/>
          <w:sz w:val="24"/>
          <w:szCs w:val="24"/>
        </w:rPr>
        <w:t xml:space="preserve"> at the end of each section for Ch. 1 &amp; 2</w:t>
      </w:r>
      <w:r>
        <w:rPr>
          <w:rFonts w:asciiTheme="minorHAnsi" w:hAnsiTheme="minorHAnsi" w:cs="Arial"/>
          <w:sz w:val="24"/>
          <w:szCs w:val="24"/>
        </w:rPr>
        <w:t xml:space="preserve"> that can be completed rather quickly.  Be prepared to discuss each homework exercise when you come to class.</w:t>
      </w:r>
    </w:p>
    <w:p w14:paraId="3E6C53A2" w14:textId="77777777" w:rsidR="009A1D5A" w:rsidRPr="009A1D5A" w:rsidRDefault="009A1D5A" w:rsidP="009A1D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Arial"/>
        </w:rPr>
      </w:pPr>
    </w:p>
    <w:p w14:paraId="2021A727" w14:textId="71F4DB65" w:rsidR="008E425B" w:rsidRDefault="00F60FF1" w:rsidP="008E4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b/>
          <w:u w:val="single"/>
        </w:rPr>
      </w:pPr>
      <w:r>
        <w:rPr>
          <w:rFonts w:ascii="Cambria" w:hAnsi="Cambria" w:cs="Arial"/>
          <w:b/>
          <w:u w:val="single"/>
        </w:rPr>
        <w:t>Class:  Saturday, October 3</w:t>
      </w:r>
      <w:r w:rsidR="008E425B" w:rsidRPr="008E425B">
        <w:rPr>
          <w:rFonts w:ascii="Cambria" w:hAnsi="Cambria" w:cs="Arial"/>
          <w:b/>
          <w:u w:val="single"/>
        </w:rPr>
        <w:t>:  0900 – 1700  Chemeketa Center for Business &amp; Industry</w:t>
      </w:r>
    </w:p>
    <w:p w14:paraId="49E4AC74" w14:textId="64B8A83E" w:rsidR="001F3CC2" w:rsidRDefault="001F3CC2" w:rsidP="00DD7B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mbria" w:hAnsi="Cambria" w:cs="Arial"/>
        </w:rPr>
      </w:pPr>
      <w:r>
        <w:rPr>
          <w:rFonts w:ascii="Cambria" w:hAnsi="Cambria" w:cs="Arial"/>
        </w:rPr>
        <w:t>Commitment to be the best counselor you can be</w:t>
      </w:r>
    </w:p>
    <w:p w14:paraId="397C6DED" w14:textId="7591FEF3" w:rsidR="009A1D5A" w:rsidRDefault="009A1D5A" w:rsidP="00DD7B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mbria" w:hAnsi="Cambria" w:cs="Arial"/>
        </w:rPr>
      </w:pPr>
      <w:r>
        <w:rPr>
          <w:rFonts w:ascii="Cambria" w:hAnsi="Cambria" w:cs="Arial"/>
        </w:rPr>
        <w:t>Share results from self-compassion assessment</w:t>
      </w:r>
    </w:p>
    <w:p w14:paraId="58953BFA" w14:textId="702ADBAE" w:rsidR="007F4170" w:rsidRDefault="007F4170" w:rsidP="00DD7B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mbria" w:hAnsi="Cambria" w:cs="Arial"/>
        </w:rPr>
      </w:pPr>
      <w:r>
        <w:rPr>
          <w:rFonts w:ascii="Cambria" w:hAnsi="Cambria" w:cs="Arial"/>
        </w:rPr>
        <w:t>Receptivity to feedback</w:t>
      </w:r>
    </w:p>
    <w:p w14:paraId="52DA0C9D" w14:textId="00CE8655" w:rsidR="007F4170" w:rsidRDefault="004135C5" w:rsidP="00DD7B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mbria" w:hAnsi="Cambria" w:cs="Arial"/>
        </w:rPr>
      </w:pPr>
      <w:r>
        <w:rPr>
          <w:rFonts w:ascii="Cambria" w:hAnsi="Cambria" w:cs="Arial"/>
        </w:rPr>
        <w:t>Three Principles and A</w:t>
      </w:r>
      <w:r w:rsidR="00DD7BBB">
        <w:rPr>
          <w:rFonts w:ascii="Cambria" w:hAnsi="Cambria" w:cs="Arial"/>
        </w:rPr>
        <w:t>pplications of the Three Pr</w:t>
      </w:r>
      <w:r>
        <w:rPr>
          <w:rFonts w:ascii="Cambria" w:hAnsi="Cambria" w:cs="Arial"/>
        </w:rPr>
        <w:t>inciples to Counseling</w:t>
      </w:r>
    </w:p>
    <w:p w14:paraId="36B22050" w14:textId="23F85F6A" w:rsidR="004135C5" w:rsidRPr="00DD7BBB" w:rsidRDefault="008D7271" w:rsidP="004135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mbria" w:hAnsi="Cambria" w:cs="Arial"/>
        </w:rPr>
      </w:pPr>
      <w:r>
        <w:rPr>
          <w:rFonts w:ascii="Cambria" w:hAnsi="Cambria" w:cs="Arial"/>
        </w:rPr>
        <w:t xml:space="preserve">Overview of Practicum I, Practicum </w:t>
      </w:r>
      <w:r w:rsidR="004135C5">
        <w:rPr>
          <w:rFonts w:ascii="Cambria" w:hAnsi="Cambria" w:cs="Arial"/>
        </w:rPr>
        <w:t>II</w:t>
      </w:r>
      <w:r>
        <w:rPr>
          <w:rFonts w:ascii="Cambria" w:hAnsi="Cambria" w:cs="Arial"/>
        </w:rPr>
        <w:t xml:space="preserve">, Multicultural Counseling, Addictions Counseling, and </w:t>
      </w:r>
      <w:r>
        <w:rPr>
          <w:rFonts w:ascii="Cambria" w:hAnsi="Cambria" w:cs="Arial"/>
        </w:rPr>
        <w:tab/>
        <w:t>Internship</w:t>
      </w:r>
    </w:p>
    <w:p w14:paraId="15B0ADE6" w14:textId="09CF0CDF" w:rsidR="001F419D" w:rsidRDefault="001F419D" w:rsidP="00DD7B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mbria" w:hAnsi="Cambria" w:cs="Arial"/>
        </w:rPr>
      </w:pPr>
      <w:r>
        <w:rPr>
          <w:rFonts w:ascii="Cambria" w:hAnsi="Cambria" w:cs="Arial"/>
        </w:rPr>
        <w:lastRenderedPageBreak/>
        <w:t>Self-Understanding</w:t>
      </w:r>
    </w:p>
    <w:p w14:paraId="360C1D5B" w14:textId="672D6E32" w:rsidR="001F419D" w:rsidRDefault="001F419D" w:rsidP="00DD7B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mbria" w:hAnsi="Cambria" w:cs="Arial"/>
        </w:rPr>
      </w:pPr>
      <w:r>
        <w:rPr>
          <w:rFonts w:ascii="Cambria" w:hAnsi="Cambria" w:cs="Arial"/>
        </w:rPr>
        <w:t>Ways of perceiving self and others</w:t>
      </w:r>
    </w:p>
    <w:p w14:paraId="060E5761" w14:textId="6F3AC6DB" w:rsidR="00B66309" w:rsidRDefault="00B66309" w:rsidP="00DD7B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mbria" w:hAnsi="Cambria" w:cs="Arial"/>
        </w:rPr>
      </w:pPr>
      <w:r>
        <w:rPr>
          <w:rFonts w:ascii="Cambria" w:hAnsi="Cambria" w:cs="Arial"/>
        </w:rPr>
        <w:t>Professional dispositions assessment</w:t>
      </w:r>
    </w:p>
    <w:p w14:paraId="0F65EB19" w14:textId="0A589A76" w:rsidR="00DD7BBB" w:rsidRDefault="00DD7BBB" w:rsidP="00DD7B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mbria" w:hAnsi="Cambria" w:cs="Arial"/>
        </w:rPr>
      </w:pPr>
      <w:r>
        <w:rPr>
          <w:rFonts w:ascii="Cambria" w:hAnsi="Cambria" w:cs="Arial"/>
        </w:rPr>
        <w:t>Counseling Outcome Research</w:t>
      </w:r>
    </w:p>
    <w:p w14:paraId="53F8C98A" w14:textId="69B885B2" w:rsidR="00DD7BBB" w:rsidRDefault="00DD7BBB" w:rsidP="00DD7B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mbria" w:hAnsi="Cambria" w:cs="Arial"/>
        </w:rPr>
      </w:pPr>
      <w:r>
        <w:rPr>
          <w:rFonts w:ascii="Cambria" w:hAnsi="Cambria" w:cs="Arial"/>
        </w:rPr>
        <w:t>Confidentiality</w:t>
      </w:r>
    </w:p>
    <w:p w14:paraId="54A47D9F" w14:textId="45741EEB" w:rsidR="000F0956" w:rsidRDefault="000F0956" w:rsidP="00DD7B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mbria" w:hAnsi="Cambria" w:cs="Arial"/>
        </w:rPr>
      </w:pPr>
      <w:r>
        <w:rPr>
          <w:rFonts w:ascii="Cambria" w:hAnsi="Cambria" w:cs="Arial"/>
        </w:rPr>
        <w:t>ASCA Ethical Code</w:t>
      </w:r>
    </w:p>
    <w:p w14:paraId="1C851254" w14:textId="381CDB7C" w:rsidR="002A419A" w:rsidRDefault="002A419A" w:rsidP="00DD7B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mbria" w:hAnsi="Cambria" w:cs="Arial"/>
        </w:rPr>
      </w:pPr>
      <w:r>
        <w:rPr>
          <w:rFonts w:ascii="Cambria" w:hAnsi="Cambria" w:cs="Arial"/>
        </w:rPr>
        <w:t>Structuring the Counseling Relationship</w:t>
      </w:r>
    </w:p>
    <w:p w14:paraId="461638BE" w14:textId="020D0D0B" w:rsidR="008E425B" w:rsidRDefault="007F4170" w:rsidP="008E4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mbria" w:hAnsi="Cambria" w:cs="Arial"/>
        </w:rPr>
      </w:pPr>
      <w:r>
        <w:rPr>
          <w:rFonts w:ascii="Cambria" w:hAnsi="Cambria" w:cs="Arial"/>
        </w:rPr>
        <w:t>Therapeutic Relationship</w:t>
      </w:r>
    </w:p>
    <w:p w14:paraId="05127365" w14:textId="2FE1930E" w:rsidR="00F60FF1" w:rsidRDefault="00F60FF1" w:rsidP="008E4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mbria" w:hAnsi="Cambria" w:cs="Arial"/>
        </w:rPr>
      </w:pPr>
      <w:r>
        <w:rPr>
          <w:rFonts w:ascii="Cambria" w:hAnsi="Cambria" w:cs="Arial"/>
        </w:rPr>
        <w:t>Case Conceptualization</w:t>
      </w:r>
    </w:p>
    <w:p w14:paraId="6D80AD94" w14:textId="7AC6BF73" w:rsidR="00F47F6B" w:rsidRPr="0093414C" w:rsidRDefault="00F47F6B" w:rsidP="009341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mbria" w:hAnsi="Cambria" w:cs="Arial"/>
        </w:rPr>
      </w:pPr>
      <w:r>
        <w:rPr>
          <w:rFonts w:ascii="Cambria" w:hAnsi="Cambria" w:cs="Arial"/>
        </w:rPr>
        <w:t>Reflective Practitioner &amp; Final Assignment</w:t>
      </w:r>
    </w:p>
    <w:p w14:paraId="7C8FFEDF" w14:textId="77777777" w:rsidR="00F47F6B" w:rsidRDefault="00F47F6B" w:rsidP="008E4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b/>
          <w:u w:val="single"/>
        </w:rPr>
      </w:pPr>
    </w:p>
    <w:p w14:paraId="5D8BA5FE" w14:textId="77777777" w:rsidR="008E425B" w:rsidRPr="008E425B" w:rsidRDefault="008E425B" w:rsidP="008E4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b/>
          <w:u w:val="single"/>
        </w:rPr>
      </w:pPr>
      <w:r w:rsidRPr="008E425B">
        <w:rPr>
          <w:rFonts w:ascii="Cambria" w:hAnsi="Cambria" w:cs="Arial"/>
          <w:b/>
          <w:u w:val="single"/>
        </w:rPr>
        <w:t>Week #2:</w:t>
      </w:r>
    </w:p>
    <w:p w14:paraId="516BDA5D" w14:textId="5DDA80AC" w:rsidR="008E425B" w:rsidRDefault="008E425B" w:rsidP="008E425B">
      <w:pPr>
        <w:pStyle w:val="ListParagraph"/>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sidRPr="008E425B">
        <w:rPr>
          <w:rFonts w:ascii="Calibri" w:hAnsi="Calibri" w:cs="Arial"/>
          <w:sz w:val="24"/>
          <w:szCs w:val="24"/>
        </w:rPr>
        <w:t>Reading Assignment</w:t>
      </w:r>
      <w:r w:rsidR="007F4170">
        <w:rPr>
          <w:rFonts w:ascii="Calibri" w:hAnsi="Calibri" w:cs="Arial"/>
          <w:sz w:val="24"/>
          <w:szCs w:val="24"/>
        </w:rPr>
        <w:t>:</w:t>
      </w:r>
    </w:p>
    <w:p w14:paraId="3F4D4696" w14:textId="77777777" w:rsidR="00F41D0E" w:rsidRDefault="001F419D" w:rsidP="001F419D">
      <w:pPr>
        <w:pStyle w:val="ListParagraph"/>
        <w:widowControl w:val="0"/>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Pr>
          <w:rFonts w:ascii="Calibri" w:hAnsi="Calibri" w:cs="Arial"/>
          <w:sz w:val="24"/>
          <w:szCs w:val="24"/>
        </w:rPr>
        <w:t xml:space="preserve">Chang, Scott, &amp; Decker: </w:t>
      </w:r>
    </w:p>
    <w:p w14:paraId="779BB568" w14:textId="05158666" w:rsidR="00F41D0E" w:rsidRDefault="00F41D0E" w:rsidP="00F41D0E">
      <w:pPr>
        <w:pStyle w:val="ListParagraph"/>
        <w:widowControl w:val="0"/>
        <w:numPr>
          <w:ilvl w:val="2"/>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Pr>
          <w:rFonts w:ascii="Calibri" w:hAnsi="Calibri" w:cs="Arial"/>
          <w:sz w:val="24"/>
          <w:szCs w:val="24"/>
        </w:rPr>
        <w:t xml:space="preserve">Ch. 3:  </w:t>
      </w:r>
      <w:r>
        <w:rPr>
          <w:rFonts w:ascii="Calibri" w:hAnsi="Calibri" w:cs="Arial"/>
          <w:i/>
          <w:sz w:val="24"/>
          <w:szCs w:val="24"/>
        </w:rPr>
        <w:t>Values, Ethics, and Legal Obligations</w:t>
      </w:r>
    </w:p>
    <w:p w14:paraId="373A97B3" w14:textId="1A3EC29C" w:rsidR="007F4170" w:rsidRPr="00F41D0E" w:rsidRDefault="00F41D0E" w:rsidP="00F41D0E">
      <w:pPr>
        <w:pStyle w:val="ListParagraph"/>
        <w:widowControl w:val="0"/>
        <w:numPr>
          <w:ilvl w:val="2"/>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i/>
          <w:sz w:val="24"/>
          <w:szCs w:val="24"/>
        </w:rPr>
      </w:pPr>
      <w:r>
        <w:rPr>
          <w:rFonts w:ascii="Calibri" w:hAnsi="Calibri" w:cs="Arial"/>
          <w:sz w:val="24"/>
          <w:szCs w:val="24"/>
        </w:rPr>
        <w:t xml:space="preserve">Ch. 4:  </w:t>
      </w:r>
      <w:r w:rsidRPr="00F41D0E">
        <w:rPr>
          <w:rFonts w:ascii="Calibri" w:hAnsi="Calibri" w:cs="Arial"/>
          <w:i/>
          <w:sz w:val="24"/>
          <w:szCs w:val="24"/>
        </w:rPr>
        <w:t>Professionalism and Professional Relationships</w:t>
      </w:r>
      <w:r w:rsidR="001F419D" w:rsidRPr="00F41D0E">
        <w:rPr>
          <w:rFonts w:ascii="Calibri" w:hAnsi="Calibri" w:cs="Arial"/>
          <w:i/>
          <w:sz w:val="24"/>
          <w:szCs w:val="24"/>
        </w:rPr>
        <w:t xml:space="preserve"> </w:t>
      </w:r>
    </w:p>
    <w:p w14:paraId="46F6683A" w14:textId="35089DF3" w:rsidR="005570DD" w:rsidRPr="005570DD" w:rsidRDefault="005570DD" w:rsidP="005570DD">
      <w:pPr>
        <w:pStyle w:val="ListParagraph"/>
        <w:widowControl w:val="0"/>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Pr>
          <w:rFonts w:ascii="Calibri" w:hAnsi="Calibri" w:cs="Arial"/>
          <w:sz w:val="24"/>
          <w:szCs w:val="24"/>
        </w:rPr>
        <w:t>Stone</w:t>
      </w:r>
      <w:r w:rsidR="00DF3B98">
        <w:rPr>
          <w:rFonts w:ascii="Calibri" w:hAnsi="Calibri" w:cs="Arial"/>
          <w:sz w:val="24"/>
          <w:szCs w:val="24"/>
        </w:rPr>
        <w:t xml:space="preserve">, Ch. 1:  </w:t>
      </w:r>
      <w:r w:rsidR="00F41D0E">
        <w:rPr>
          <w:rFonts w:ascii="Calibri" w:hAnsi="Calibri" w:cs="Arial"/>
          <w:i/>
          <w:sz w:val="24"/>
          <w:szCs w:val="24"/>
        </w:rPr>
        <w:t>Introduction to Legal and Ethical Issues</w:t>
      </w:r>
    </w:p>
    <w:p w14:paraId="31A4FA80" w14:textId="0AB5088F" w:rsidR="008E425B" w:rsidRDefault="008E425B" w:rsidP="008E425B">
      <w:pPr>
        <w:pStyle w:val="ListParagraph"/>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Pr>
          <w:rFonts w:ascii="Calibri" w:hAnsi="Calibri" w:cs="Arial"/>
          <w:sz w:val="24"/>
          <w:szCs w:val="24"/>
        </w:rPr>
        <w:t>Group Supe</w:t>
      </w:r>
      <w:r w:rsidR="00DD7BBB">
        <w:rPr>
          <w:rFonts w:ascii="Calibri" w:hAnsi="Calibri" w:cs="Arial"/>
          <w:sz w:val="24"/>
          <w:szCs w:val="24"/>
        </w:rPr>
        <w:t xml:space="preserve">rvision:  </w:t>
      </w:r>
    </w:p>
    <w:tbl>
      <w:tblPr>
        <w:tblStyle w:val="TableGrid"/>
        <w:tblpPr w:leftFromText="180" w:rightFromText="180" w:vertAnchor="text" w:horzAnchor="page" w:tblpX="1810" w:tblpY="96"/>
        <w:tblW w:w="0" w:type="auto"/>
        <w:tblLook w:val="04A0" w:firstRow="1" w:lastRow="0" w:firstColumn="1" w:lastColumn="0" w:noHBand="0" w:noVBand="1"/>
      </w:tblPr>
      <w:tblGrid>
        <w:gridCol w:w="1368"/>
        <w:gridCol w:w="1329"/>
        <w:gridCol w:w="1890"/>
        <w:gridCol w:w="1329"/>
        <w:gridCol w:w="1731"/>
        <w:gridCol w:w="1371"/>
      </w:tblGrid>
      <w:tr w:rsidR="0093414C" w14:paraId="6D9290A0" w14:textId="77777777" w:rsidTr="0093414C">
        <w:tc>
          <w:tcPr>
            <w:tcW w:w="1368" w:type="dxa"/>
          </w:tcPr>
          <w:p w14:paraId="2D88B45A" w14:textId="77777777" w:rsidR="0093414C" w:rsidRPr="0093414C" w:rsidRDefault="0093414C" w:rsidP="0093414C">
            <w:pPr>
              <w:pStyle w:val="NormalWeb"/>
              <w:rPr>
                <w:b/>
                <w:sz w:val="22"/>
                <w:szCs w:val="22"/>
              </w:rPr>
            </w:pPr>
            <w:r w:rsidRPr="0093414C">
              <w:rPr>
                <w:b/>
                <w:sz w:val="22"/>
                <w:szCs w:val="22"/>
              </w:rPr>
              <w:t>Instructor</w:t>
            </w:r>
          </w:p>
        </w:tc>
        <w:tc>
          <w:tcPr>
            <w:tcW w:w="1329" w:type="dxa"/>
          </w:tcPr>
          <w:p w14:paraId="707BBF07" w14:textId="77777777" w:rsidR="0093414C" w:rsidRPr="0093414C" w:rsidRDefault="0093414C" w:rsidP="0093414C">
            <w:pPr>
              <w:pStyle w:val="NormalWeb"/>
              <w:rPr>
                <w:b/>
                <w:sz w:val="22"/>
                <w:szCs w:val="22"/>
              </w:rPr>
            </w:pPr>
            <w:r w:rsidRPr="0093414C">
              <w:rPr>
                <w:b/>
                <w:sz w:val="22"/>
                <w:szCs w:val="22"/>
              </w:rPr>
              <w:t>Supervision</w:t>
            </w:r>
          </w:p>
        </w:tc>
        <w:tc>
          <w:tcPr>
            <w:tcW w:w="1890" w:type="dxa"/>
          </w:tcPr>
          <w:p w14:paraId="565C63AE" w14:textId="77777777" w:rsidR="0093414C" w:rsidRPr="0093414C" w:rsidRDefault="0093414C" w:rsidP="0093414C">
            <w:pPr>
              <w:pStyle w:val="NormalWeb"/>
              <w:rPr>
                <w:b/>
                <w:sz w:val="22"/>
                <w:szCs w:val="22"/>
              </w:rPr>
            </w:pPr>
            <w:r w:rsidRPr="0093414C">
              <w:rPr>
                <w:b/>
                <w:sz w:val="22"/>
                <w:szCs w:val="22"/>
              </w:rPr>
              <w:t>Instructor</w:t>
            </w:r>
          </w:p>
        </w:tc>
        <w:tc>
          <w:tcPr>
            <w:tcW w:w="1329" w:type="dxa"/>
          </w:tcPr>
          <w:p w14:paraId="3168F908" w14:textId="77777777" w:rsidR="0093414C" w:rsidRPr="0093414C" w:rsidRDefault="0093414C" w:rsidP="0093414C">
            <w:pPr>
              <w:pStyle w:val="NormalWeb"/>
              <w:rPr>
                <w:b/>
                <w:sz w:val="22"/>
                <w:szCs w:val="22"/>
              </w:rPr>
            </w:pPr>
            <w:r w:rsidRPr="0093414C">
              <w:rPr>
                <w:b/>
                <w:sz w:val="22"/>
                <w:szCs w:val="22"/>
              </w:rPr>
              <w:t>Supervision</w:t>
            </w:r>
          </w:p>
        </w:tc>
        <w:tc>
          <w:tcPr>
            <w:tcW w:w="1731" w:type="dxa"/>
          </w:tcPr>
          <w:p w14:paraId="2326742F" w14:textId="77777777" w:rsidR="0093414C" w:rsidRPr="0093414C" w:rsidRDefault="0093414C" w:rsidP="0093414C">
            <w:pPr>
              <w:pStyle w:val="NormalWeb"/>
              <w:rPr>
                <w:b/>
                <w:sz w:val="22"/>
                <w:szCs w:val="22"/>
              </w:rPr>
            </w:pPr>
            <w:r w:rsidRPr="0093414C">
              <w:rPr>
                <w:b/>
                <w:sz w:val="22"/>
                <w:szCs w:val="22"/>
              </w:rPr>
              <w:t>Instructors</w:t>
            </w:r>
          </w:p>
        </w:tc>
        <w:tc>
          <w:tcPr>
            <w:tcW w:w="1371" w:type="dxa"/>
          </w:tcPr>
          <w:p w14:paraId="15440578" w14:textId="77777777" w:rsidR="0093414C" w:rsidRPr="0093414C" w:rsidRDefault="0093414C" w:rsidP="0093414C">
            <w:pPr>
              <w:pStyle w:val="NormalWeb"/>
              <w:rPr>
                <w:b/>
                <w:sz w:val="22"/>
                <w:szCs w:val="22"/>
              </w:rPr>
            </w:pPr>
            <w:r w:rsidRPr="0093414C">
              <w:rPr>
                <w:b/>
                <w:sz w:val="22"/>
                <w:szCs w:val="22"/>
              </w:rPr>
              <w:t>Supervision</w:t>
            </w:r>
          </w:p>
        </w:tc>
      </w:tr>
      <w:tr w:rsidR="0093414C" w14:paraId="2AC5A139" w14:textId="77777777" w:rsidTr="0093414C">
        <w:tc>
          <w:tcPr>
            <w:tcW w:w="1368" w:type="dxa"/>
          </w:tcPr>
          <w:p w14:paraId="2AC347A2" w14:textId="77777777" w:rsidR="0093414C" w:rsidRPr="0093414C" w:rsidRDefault="0093414C" w:rsidP="0093414C">
            <w:pPr>
              <w:pStyle w:val="NormalWeb"/>
              <w:rPr>
                <w:sz w:val="22"/>
                <w:szCs w:val="22"/>
              </w:rPr>
            </w:pPr>
            <w:r w:rsidRPr="0093414C">
              <w:rPr>
                <w:sz w:val="22"/>
                <w:szCs w:val="22"/>
              </w:rPr>
              <w:t>Dr. Michelle Jensen</w:t>
            </w:r>
          </w:p>
        </w:tc>
        <w:tc>
          <w:tcPr>
            <w:tcW w:w="1329" w:type="dxa"/>
          </w:tcPr>
          <w:p w14:paraId="209FCEEC" w14:textId="77777777" w:rsidR="0093414C" w:rsidRPr="0093414C" w:rsidRDefault="0093414C" w:rsidP="0093414C">
            <w:pPr>
              <w:pStyle w:val="NormalWeb"/>
              <w:rPr>
                <w:sz w:val="22"/>
                <w:szCs w:val="22"/>
              </w:rPr>
            </w:pPr>
            <w:r w:rsidRPr="0093414C">
              <w:rPr>
                <w:sz w:val="22"/>
                <w:szCs w:val="22"/>
              </w:rPr>
              <w:t>M 7:00 – 8:30 pm</w:t>
            </w:r>
          </w:p>
        </w:tc>
        <w:tc>
          <w:tcPr>
            <w:tcW w:w="1890" w:type="dxa"/>
          </w:tcPr>
          <w:p w14:paraId="2DD1E8A3" w14:textId="77777777" w:rsidR="0093414C" w:rsidRPr="0093414C" w:rsidRDefault="0093414C" w:rsidP="0093414C">
            <w:pPr>
              <w:pStyle w:val="NormalWeb"/>
              <w:rPr>
                <w:sz w:val="22"/>
                <w:szCs w:val="22"/>
              </w:rPr>
            </w:pPr>
            <w:r w:rsidRPr="0093414C">
              <w:rPr>
                <w:sz w:val="22"/>
                <w:szCs w:val="22"/>
              </w:rPr>
              <w:t>Dr. Carla Stewart-Donaldson</w:t>
            </w:r>
          </w:p>
        </w:tc>
        <w:tc>
          <w:tcPr>
            <w:tcW w:w="1329" w:type="dxa"/>
          </w:tcPr>
          <w:p w14:paraId="68D671D4" w14:textId="77777777" w:rsidR="0093414C" w:rsidRPr="0093414C" w:rsidRDefault="0093414C" w:rsidP="0093414C">
            <w:pPr>
              <w:pStyle w:val="NormalWeb"/>
              <w:rPr>
                <w:sz w:val="22"/>
                <w:szCs w:val="22"/>
              </w:rPr>
            </w:pPr>
            <w:r w:rsidRPr="0093414C">
              <w:rPr>
                <w:sz w:val="22"/>
                <w:szCs w:val="22"/>
              </w:rPr>
              <w:t>M 6:00 – 7:30 pm</w:t>
            </w:r>
          </w:p>
        </w:tc>
        <w:tc>
          <w:tcPr>
            <w:tcW w:w="1731" w:type="dxa"/>
          </w:tcPr>
          <w:p w14:paraId="05D9D033" w14:textId="77777777" w:rsidR="0093414C" w:rsidRPr="0093414C" w:rsidRDefault="0093414C" w:rsidP="0093414C">
            <w:pPr>
              <w:pStyle w:val="NormalWeb"/>
              <w:rPr>
                <w:sz w:val="22"/>
                <w:szCs w:val="22"/>
              </w:rPr>
            </w:pPr>
            <w:r w:rsidRPr="0093414C">
              <w:rPr>
                <w:sz w:val="22"/>
                <w:szCs w:val="22"/>
              </w:rPr>
              <w:t>Dr. Gene Eakin</w:t>
            </w:r>
          </w:p>
          <w:p w14:paraId="1014E383" w14:textId="77777777" w:rsidR="0093414C" w:rsidRPr="0093414C" w:rsidRDefault="0093414C" w:rsidP="0093414C">
            <w:pPr>
              <w:pStyle w:val="NormalWeb"/>
              <w:rPr>
                <w:sz w:val="22"/>
                <w:szCs w:val="22"/>
              </w:rPr>
            </w:pPr>
            <w:r w:rsidRPr="0093414C">
              <w:rPr>
                <w:sz w:val="22"/>
                <w:szCs w:val="22"/>
              </w:rPr>
              <w:t>Marinda Peters</w:t>
            </w:r>
          </w:p>
        </w:tc>
        <w:tc>
          <w:tcPr>
            <w:tcW w:w="1371" w:type="dxa"/>
          </w:tcPr>
          <w:p w14:paraId="0C68C7CC" w14:textId="77777777" w:rsidR="0093414C" w:rsidRPr="0093414C" w:rsidRDefault="0093414C" w:rsidP="0093414C">
            <w:pPr>
              <w:pStyle w:val="NormalWeb"/>
              <w:rPr>
                <w:sz w:val="22"/>
                <w:szCs w:val="22"/>
              </w:rPr>
            </w:pPr>
            <w:r w:rsidRPr="0093414C">
              <w:rPr>
                <w:sz w:val="22"/>
                <w:szCs w:val="22"/>
              </w:rPr>
              <w:t>Tu 7:00 – 8:30 pm</w:t>
            </w:r>
          </w:p>
        </w:tc>
      </w:tr>
    </w:tbl>
    <w:p w14:paraId="0D6B8E30" w14:textId="77777777" w:rsidR="0093414C" w:rsidRPr="0093414C" w:rsidRDefault="0093414C" w:rsidP="009341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Arial"/>
        </w:rPr>
      </w:pPr>
    </w:p>
    <w:p w14:paraId="7F110F9C" w14:textId="77777777" w:rsidR="0093414C" w:rsidRDefault="0093414C" w:rsidP="009341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Arial"/>
        </w:rPr>
      </w:pPr>
    </w:p>
    <w:p w14:paraId="4C90D6A5" w14:textId="77777777" w:rsidR="0093414C" w:rsidRDefault="0093414C" w:rsidP="009341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Arial"/>
        </w:rPr>
      </w:pPr>
    </w:p>
    <w:p w14:paraId="6B876542" w14:textId="77777777" w:rsidR="0093414C" w:rsidRDefault="0093414C" w:rsidP="009341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Arial"/>
        </w:rPr>
      </w:pPr>
    </w:p>
    <w:p w14:paraId="54F7385D" w14:textId="4275BC68" w:rsidR="00DD7BBB" w:rsidRPr="0093414C" w:rsidRDefault="0093414C" w:rsidP="0093414C">
      <w:pPr>
        <w:pStyle w:val="ListParagraph"/>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rPr>
      </w:pPr>
      <w:r w:rsidRPr="0093414C">
        <w:rPr>
          <w:rFonts w:ascii="Calibri" w:hAnsi="Calibri" w:cs="Arial"/>
          <w:sz w:val="24"/>
          <w:szCs w:val="24"/>
        </w:rPr>
        <w:t>Ind</w:t>
      </w:r>
      <w:r w:rsidR="00DD7BBB" w:rsidRPr="0093414C">
        <w:rPr>
          <w:rFonts w:ascii="Calibri" w:hAnsi="Calibri" w:cs="Arial"/>
          <w:sz w:val="24"/>
          <w:szCs w:val="24"/>
        </w:rPr>
        <w:t>ividual Supervision</w:t>
      </w:r>
      <w:r w:rsidR="00F60FF1" w:rsidRPr="0093414C">
        <w:rPr>
          <w:rFonts w:ascii="Calibri" w:hAnsi="Calibri" w:cs="Arial"/>
          <w:sz w:val="24"/>
          <w:szCs w:val="24"/>
        </w:rPr>
        <w:t>:  As arranged between the practicum</w:t>
      </w:r>
      <w:r w:rsidR="00A129B8" w:rsidRPr="0093414C">
        <w:rPr>
          <w:rFonts w:ascii="Calibri" w:hAnsi="Calibri" w:cs="Arial"/>
          <w:sz w:val="24"/>
          <w:szCs w:val="24"/>
        </w:rPr>
        <w:t xml:space="preserve"> student and the PhD supervisor</w:t>
      </w:r>
    </w:p>
    <w:p w14:paraId="2B8A770A" w14:textId="77777777" w:rsidR="00A108AD" w:rsidRDefault="008E425B" w:rsidP="008E425B">
      <w:pPr>
        <w:pStyle w:val="ListParagraph"/>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sidRPr="008E425B">
        <w:rPr>
          <w:rFonts w:ascii="Calibri" w:hAnsi="Calibri" w:cs="Arial"/>
          <w:sz w:val="24"/>
          <w:szCs w:val="24"/>
        </w:rPr>
        <w:t>Assignment</w:t>
      </w:r>
      <w:r w:rsidR="00086DD3">
        <w:rPr>
          <w:rFonts w:ascii="Calibri" w:hAnsi="Calibri" w:cs="Arial"/>
          <w:sz w:val="24"/>
          <w:szCs w:val="24"/>
        </w:rPr>
        <w:t xml:space="preserve">:  </w:t>
      </w:r>
    </w:p>
    <w:p w14:paraId="431AD7C2" w14:textId="77D40B0F" w:rsidR="00A108AD" w:rsidRDefault="00A108AD" w:rsidP="00A108AD">
      <w:pPr>
        <w:pStyle w:val="ListParagraph"/>
        <w:widowControl w:val="0"/>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Pr>
          <w:rFonts w:ascii="Calibri" w:hAnsi="Calibri" w:cs="Arial"/>
          <w:sz w:val="24"/>
          <w:szCs w:val="24"/>
        </w:rPr>
        <w:t>Self-Compassion Activity</w:t>
      </w:r>
    </w:p>
    <w:p w14:paraId="2D16DB77" w14:textId="7A059465" w:rsidR="007F4170" w:rsidRPr="004B7B81" w:rsidRDefault="00086DD3" w:rsidP="00A108AD">
      <w:pPr>
        <w:pStyle w:val="ListParagraph"/>
        <w:widowControl w:val="0"/>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Pr>
          <w:rFonts w:ascii="Calibri" w:hAnsi="Calibri" w:cs="Arial"/>
          <w:sz w:val="24"/>
          <w:szCs w:val="24"/>
        </w:rPr>
        <w:t>Discussion Board Week #2</w:t>
      </w:r>
    </w:p>
    <w:p w14:paraId="60EE1D2D" w14:textId="77777777" w:rsidR="007F4170" w:rsidRDefault="007F4170" w:rsidP="008E4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b/>
          <w:u w:val="single"/>
        </w:rPr>
      </w:pPr>
    </w:p>
    <w:p w14:paraId="666272AE" w14:textId="77777777" w:rsidR="008E425B" w:rsidRPr="008E425B" w:rsidRDefault="008E425B" w:rsidP="008E4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b/>
          <w:u w:val="single"/>
        </w:rPr>
      </w:pPr>
      <w:r w:rsidRPr="008E425B">
        <w:rPr>
          <w:rFonts w:ascii="Cambria" w:hAnsi="Cambria" w:cs="Arial"/>
          <w:b/>
          <w:u w:val="single"/>
        </w:rPr>
        <w:t>Week #3:</w:t>
      </w:r>
    </w:p>
    <w:p w14:paraId="69D67DC9" w14:textId="6364FD01" w:rsidR="008E425B" w:rsidRDefault="008E425B" w:rsidP="008E425B">
      <w:pPr>
        <w:pStyle w:val="ListParagraph"/>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sidRPr="008E425B">
        <w:rPr>
          <w:rFonts w:ascii="Calibri" w:hAnsi="Calibri" w:cs="Arial"/>
          <w:sz w:val="24"/>
          <w:szCs w:val="24"/>
        </w:rPr>
        <w:t>Reading Assignment</w:t>
      </w:r>
      <w:r w:rsidR="007F4170">
        <w:rPr>
          <w:rFonts w:ascii="Calibri" w:hAnsi="Calibri" w:cs="Arial"/>
          <w:sz w:val="24"/>
          <w:szCs w:val="24"/>
        </w:rPr>
        <w:t>:</w:t>
      </w:r>
    </w:p>
    <w:p w14:paraId="27A90E24" w14:textId="77777777" w:rsidR="001F419D" w:rsidRDefault="001F419D" w:rsidP="001F419D">
      <w:pPr>
        <w:pStyle w:val="ListParagraph"/>
        <w:widowControl w:val="0"/>
        <w:numPr>
          <w:ilvl w:val="1"/>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Pr>
          <w:rFonts w:ascii="Calibri" w:hAnsi="Calibri" w:cs="Arial"/>
          <w:sz w:val="24"/>
          <w:szCs w:val="24"/>
        </w:rPr>
        <w:t xml:space="preserve">Chang, Scott, &amp; Decker:  </w:t>
      </w:r>
    </w:p>
    <w:p w14:paraId="5557E2EA" w14:textId="74FE524E" w:rsidR="001F419D" w:rsidRDefault="00F41D0E" w:rsidP="00F41D0E">
      <w:pPr>
        <w:pStyle w:val="ListParagraph"/>
        <w:widowControl w:val="0"/>
        <w:numPr>
          <w:ilvl w:val="2"/>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i/>
          <w:sz w:val="24"/>
          <w:szCs w:val="24"/>
        </w:rPr>
      </w:pPr>
      <w:r>
        <w:rPr>
          <w:rFonts w:ascii="Calibri" w:hAnsi="Calibri" w:cs="Arial"/>
          <w:sz w:val="24"/>
          <w:szCs w:val="24"/>
        </w:rPr>
        <w:t xml:space="preserve">Ch. 5:  </w:t>
      </w:r>
      <w:r>
        <w:rPr>
          <w:rFonts w:ascii="Calibri" w:hAnsi="Calibri" w:cs="Arial"/>
          <w:i/>
          <w:sz w:val="24"/>
          <w:szCs w:val="24"/>
        </w:rPr>
        <w:t>Developing Working Relationships</w:t>
      </w:r>
    </w:p>
    <w:p w14:paraId="5BA85E5D" w14:textId="5721FE35" w:rsidR="00F41D0E" w:rsidRPr="00F41D0E" w:rsidRDefault="00F41D0E" w:rsidP="00F41D0E">
      <w:pPr>
        <w:pStyle w:val="ListParagraph"/>
        <w:widowControl w:val="0"/>
        <w:numPr>
          <w:ilvl w:val="2"/>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sidRPr="00F41D0E">
        <w:rPr>
          <w:rFonts w:ascii="Calibri" w:hAnsi="Calibri" w:cs="Arial"/>
          <w:sz w:val="24"/>
          <w:szCs w:val="24"/>
        </w:rPr>
        <w:t xml:space="preserve">Ch. 7:  </w:t>
      </w:r>
      <w:r>
        <w:rPr>
          <w:rFonts w:ascii="Calibri" w:hAnsi="Calibri" w:cs="Arial"/>
          <w:sz w:val="24"/>
          <w:szCs w:val="24"/>
        </w:rPr>
        <w:t>Opening and Closing a Meeting</w:t>
      </w:r>
    </w:p>
    <w:p w14:paraId="29E222FD" w14:textId="052797C5" w:rsidR="007F4170" w:rsidRDefault="007F4170" w:rsidP="007F4170">
      <w:pPr>
        <w:pStyle w:val="ListParagraph"/>
        <w:widowControl w:val="0"/>
        <w:numPr>
          <w:ilvl w:val="1"/>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i/>
          <w:sz w:val="24"/>
          <w:szCs w:val="24"/>
        </w:rPr>
      </w:pPr>
      <w:r>
        <w:rPr>
          <w:rFonts w:ascii="Calibri" w:hAnsi="Calibri" w:cs="Arial"/>
          <w:sz w:val="24"/>
          <w:szCs w:val="24"/>
        </w:rPr>
        <w:t xml:space="preserve">Young:  Ch. 5:  </w:t>
      </w:r>
      <w:r>
        <w:rPr>
          <w:rFonts w:ascii="Calibri" w:hAnsi="Calibri" w:cs="Arial"/>
          <w:i/>
          <w:sz w:val="24"/>
          <w:szCs w:val="24"/>
        </w:rPr>
        <w:t>Reflecting Skills:  Paraphrasing</w:t>
      </w:r>
      <w:r w:rsidR="00B235B7">
        <w:rPr>
          <w:rFonts w:ascii="Calibri" w:hAnsi="Calibri" w:cs="Arial"/>
          <w:sz w:val="24"/>
          <w:szCs w:val="24"/>
        </w:rPr>
        <w:t xml:space="preserve"> &amp; Ch. 6:  </w:t>
      </w:r>
      <w:r w:rsidR="00B235B7" w:rsidRPr="00B235B7">
        <w:rPr>
          <w:rFonts w:ascii="Calibri" w:hAnsi="Calibri" w:cs="Arial"/>
          <w:i/>
          <w:sz w:val="24"/>
          <w:szCs w:val="24"/>
        </w:rPr>
        <w:t>Reflecting Skills:  Reflecting Feelings</w:t>
      </w:r>
    </w:p>
    <w:p w14:paraId="54F7DD67" w14:textId="20C17E47" w:rsidR="000D4EAF" w:rsidRPr="00F60FF1" w:rsidRDefault="00F60FF1" w:rsidP="007F4170">
      <w:pPr>
        <w:pStyle w:val="ListParagraph"/>
        <w:widowControl w:val="0"/>
        <w:numPr>
          <w:ilvl w:val="1"/>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Pr>
          <w:rFonts w:ascii="Calibri" w:hAnsi="Calibri" w:cs="Arial"/>
          <w:sz w:val="24"/>
          <w:szCs w:val="24"/>
        </w:rPr>
        <w:t>Stone, Ch. 5</w:t>
      </w:r>
      <w:r w:rsidR="000D4EAF">
        <w:rPr>
          <w:rFonts w:ascii="Calibri" w:hAnsi="Calibri" w:cs="Arial"/>
          <w:sz w:val="24"/>
          <w:szCs w:val="24"/>
        </w:rPr>
        <w:t xml:space="preserve">:  </w:t>
      </w:r>
      <w:r w:rsidR="00A36D88">
        <w:rPr>
          <w:rFonts w:ascii="Calibri" w:hAnsi="Calibri" w:cs="Arial"/>
          <w:i/>
          <w:sz w:val="24"/>
          <w:szCs w:val="24"/>
        </w:rPr>
        <w:t xml:space="preserve">Negligence - </w:t>
      </w:r>
      <w:r w:rsidRPr="00F60FF1">
        <w:rPr>
          <w:rFonts w:ascii="Calibri" w:hAnsi="Calibri" w:cs="Arial"/>
          <w:sz w:val="24"/>
          <w:szCs w:val="24"/>
        </w:rPr>
        <w:t xml:space="preserve">Focus your reading on the information that addresses </w:t>
      </w:r>
      <w:r w:rsidR="008A71E1">
        <w:rPr>
          <w:rFonts w:ascii="Calibri" w:hAnsi="Calibri" w:cs="Arial"/>
          <w:sz w:val="24"/>
          <w:szCs w:val="24"/>
        </w:rPr>
        <w:t>two of the dangers to self issues</w:t>
      </w:r>
      <w:r w:rsidR="00F41D0E">
        <w:rPr>
          <w:rFonts w:ascii="Calibri" w:hAnsi="Calibri" w:cs="Arial"/>
          <w:sz w:val="24"/>
          <w:szCs w:val="24"/>
        </w:rPr>
        <w:t xml:space="preserve"> – </w:t>
      </w:r>
      <w:r w:rsidRPr="00F60FF1">
        <w:rPr>
          <w:rFonts w:ascii="Calibri" w:hAnsi="Calibri" w:cs="Arial"/>
          <w:sz w:val="24"/>
          <w:szCs w:val="24"/>
        </w:rPr>
        <w:t>eating disorders and suicide</w:t>
      </w:r>
    </w:p>
    <w:p w14:paraId="466E8209" w14:textId="49ACBF96" w:rsidR="0093414C" w:rsidRPr="0093414C" w:rsidRDefault="008E425B" w:rsidP="0093414C">
      <w:pPr>
        <w:pStyle w:val="ListParagraph"/>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Pr>
          <w:rFonts w:ascii="Calibri" w:hAnsi="Calibri" w:cs="Arial"/>
          <w:sz w:val="24"/>
          <w:szCs w:val="24"/>
        </w:rPr>
        <w:t>Group Supervision</w:t>
      </w:r>
      <w:r w:rsidR="0093414C">
        <w:rPr>
          <w:rFonts w:ascii="Calibri" w:hAnsi="Calibri" w:cs="Arial"/>
          <w:sz w:val="24"/>
          <w:szCs w:val="24"/>
        </w:rPr>
        <w:t>:</w:t>
      </w:r>
    </w:p>
    <w:tbl>
      <w:tblPr>
        <w:tblStyle w:val="TableGrid"/>
        <w:tblpPr w:leftFromText="180" w:rightFromText="180" w:vertAnchor="text" w:horzAnchor="page" w:tblpX="1810" w:tblpY="96"/>
        <w:tblW w:w="0" w:type="auto"/>
        <w:tblLook w:val="04A0" w:firstRow="1" w:lastRow="0" w:firstColumn="1" w:lastColumn="0" w:noHBand="0" w:noVBand="1"/>
      </w:tblPr>
      <w:tblGrid>
        <w:gridCol w:w="1368"/>
        <w:gridCol w:w="1329"/>
        <w:gridCol w:w="1890"/>
        <w:gridCol w:w="1329"/>
        <w:gridCol w:w="1731"/>
        <w:gridCol w:w="1371"/>
      </w:tblGrid>
      <w:tr w:rsidR="0093414C" w14:paraId="397E474A" w14:textId="77777777" w:rsidTr="005D3B2F">
        <w:tc>
          <w:tcPr>
            <w:tcW w:w="1368" w:type="dxa"/>
          </w:tcPr>
          <w:p w14:paraId="187F708F" w14:textId="77777777" w:rsidR="0093414C" w:rsidRPr="0093414C" w:rsidRDefault="0093414C" w:rsidP="005D3B2F">
            <w:pPr>
              <w:pStyle w:val="NormalWeb"/>
              <w:rPr>
                <w:b/>
                <w:sz w:val="22"/>
                <w:szCs w:val="22"/>
              </w:rPr>
            </w:pPr>
            <w:r w:rsidRPr="0093414C">
              <w:rPr>
                <w:b/>
                <w:sz w:val="22"/>
                <w:szCs w:val="22"/>
              </w:rPr>
              <w:t>Instructor</w:t>
            </w:r>
          </w:p>
        </w:tc>
        <w:tc>
          <w:tcPr>
            <w:tcW w:w="1329" w:type="dxa"/>
          </w:tcPr>
          <w:p w14:paraId="6C0DD6E4" w14:textId="77777777" w:rsidR="0093414C" w:rsidRPr="0093414C" w:rsidRDefault="0093414C" w:rsidP="005D3B2F">
            <w:pPr>
              <w:pStyle w:val="NormalWeb"/>
              <w:rPr>
                <w:b/>
                <w:sz w:val="22"/>
                <w:szCs w:val="22"/>
              </w:rPr>
            </w:pPr>
            <w:r w:rsidRPr="0093414C">
              <w:rPr>
                <w:b/>
                <w:sz w:val="22"/>
                <w:szCs w:val="22"/>
              </w:rPr>
              <w:t>Supervision</w:t>
            </w:r>
          </w:p>
        </w:tc>
        <w:tc>
          <w:tcPr>
            <w:tcW w:w="1890" w:type="dxa"/>
          </w:tcPr>
          <w:p w14:paraId="69F9EAD4" w14:textId="77777777" w:rsidR="0093414C" w:rsidRPr="0093414C" w:rsidRDefault="0093414C" w:rsidP="005D3B2F">
            <w:pPr>
              <w:pStyle w:val="NormalWeb"/>
              <w:rPr>
                <w:b/>
                <w:sz w:val="22"/>
                <w:szCs w:val="22"/>
              </w:rPr>
            </w:pPr>
            <w:r w:rsidRPr="0093414C">
              <w:rPr>
                <w:b/>
                <w:sz w:val="22"/>
                <w:szCs w:val="22"/>
              </w:rPr>
              <w:t>Instructor</w:t>
            </w:r>
          </w:p>
        </w:tc>
        <w:tc>
          <w:tcPr>
            <w:tcW w:w="1329" w:type="dxa"/>
          </w:tcPr>
          <w:p w14:paraId="33B2A68D" w14:textId="77777777" w:rsidR="0093414C" w:rsidRPr="0093414C" w:rsidRDefault="0093414C" w:rsidP="005D3B2F">
            <w:pPr>
              <w:pStyle w:val="NormalWeb"/>
              <w:rPr>
                <w:b/>
                <w:sz w:val="22"/>
                <w:szCs w:val="22"/>
              </w:rPr>
            </w:pPr>
            <w:r w:rsidRPr="0093414C">
              <w:rPr>
                <w:b/>
                <w:sz w:val="22"/>
                <w:szCs w:val="22"/>
              </w:rPr>
              <w:t>Supervision</w:t>
            </w:r>
          </w:p>
        </w:tc>
        <w:tc>
          <w:tcPr>
            <w:tcW w:w="1731" w:type="dxa"/>
          </w:tcPr>
          <w:p w14:paraId="67AC3966" w14:textId="77777777" w:rsidR="0093414C" w:rsidRPr="0093414C" w:rsidRDefault="0093414C" w:rsidP="005D3B2F">
            <w:pPr>
              <w:pStyle w:val="NormalWeb"/>
              <w:rPr>
                <w:b/>
                <w:sz w:val="22"/>
                <w:szCs w:val="22"/>
              </w:rPr>
            </w:pPr>
            <w:r w:rsidRPr="0093414C">
              <w:rPr>
                <w:b/>
                <w:sz w:val="22"/>
                <w:szCs w:val="22"/>
              </w:rPr>
              <w:t>Instructors</w:t>
            </w:r>
          </w:p>
        </w:tc>
        <w:tc>
          <w:tcPr>
            <w:tcW w:w="1371" w:type="dxa"/>
          </w:tcPr>
          <w:p w14:paraId="5522F783" w14:textId="77777777" w:rsidR="0093414C" w:rsidRPr="0093414C" w:rsidRDefault="0093414C" w:rsidP="005D3B2F">
            <w:pPr>
              <w:pStyle w:val="NormalWeb"/>
              <w:rPr>
                <w:b/>
                <w:sz w:val="22"/>
                <w:szCs w:val="22"/>
              </w:rPr>
            </w:pPr>
            <w:r w:rsidRPr="0093414C">
              <w:rPr>
                <w:b/>
                <w:sz w:val="22"/>
                <w:szCs w:val="22"/>
              </w:rPr>
              <w:t>Supervision</w:t>
            </w:r>
          </w:p>
        </w:tc>
      </w:tr>
      <w:tr w:rsidR="0093414C" w14:paraId="3E63AF5C" w14:textId="77777777" w:rsidTr="005D3B2F">
        <w:tc>
          <w:tcPr>
            <w:tcW w:w="1368" w:type="dxa"/>
          </w:tcPr>
          <w:p w14:paraId="3C81AE89" w14:textId="77777777" w:rsidR="0093414C" w:rsidRPr="0093414C" w:rsidRDefault="0093414C" w:rsidP="005D3B2F">
            <w:pPr>
              <w:pStyle w:val="NormalWeb"/>
              <w:rPr>
                <w:sz w:val="22"/>
                <w:szCs w:val="22"/>
              </w:rPr>
            </w:pPr>
            <w:r w:rsidRPr="0093414C">
              <w:rPr>
                <w:sz w:val="22"/>
                <w:szCs w:val="22"/>
              </w:rPr>
              <w:t>Dr. Michelle Jensen</w:t>
            </w:r>
          </w:p>
        </w:tc>
        <w:tc>
          <w:tcPr>
            <w:tcW w:w="1329" w:type="dxa"/>
          </w:tcPr>
          <w:p w14:paraId="561190A4" w14:textId="77777777" w:rsidR="0093414C" w:rsidRPr="0093414C" w:rsidRDefault="0093414C" w:rsidP="005D3B2F">
            <w:pPr>
              <w:pStyle w:val="NormalWeb"/>
              <w:rPr>
                <w:sz w:val="22"/>
                <w:szCs w:val="22"/>
              </w:rPr>
            </w:pPr>
            <w:r w:rsidRPr="0093414C">
              <w:rPr>
                <w:sz w:val="22"/>
                <w:szCs w:val="22"/>
              </w:rPr>
              <w:t>M 7:00 – 8:30 pm</w:t>
            </w:r>
          </w:p>
        </w:tc>
        <w:tc>
          <w:tcPr>
            <w:tcW w:w="1890" w:type="dxa"/>
          </w:tcPr>
          <w:p w14:paraId="7AE6B95E" w14:textId="77777777" w:rsidR="0093414C" w:rsidRPr="0093414C" w:rsidRDefault="0093414C" w:rsidP="005D3B2F">
            <w:pPr>
              <w:pStyle w:val="NormalWeb"/>
              <w:rPr>
                <w:sz w:val="22"/>
                <w:szCs w:val="22"/>
              </w:rPr>
            </w:pPr>
            <w:r w:rsidRPr="0093414C">
              <w:rPr>
                <w:sz w:val="22"/>
                <w:szCs w:val="22"/>
              </w:rPr>
              <w:t>Dr. Carla Stewart-Donaldson</w:t>
            </w:r>
          </w:p>
        </w:tc>
        <w:tc>
          <w:tcPr>
            <w:tcW w:w="1329" w:type="dxa"/>
          </w:tcPr>
          <w:p w14:paraId="00624A88" w14:textId="77777777" w:rsidR="0093414C" w:rsidRPr="0093414C" w:rsidRDefault="0093414C" w:rsidP="005D3B2F">
            <w:pPr>
              <w:pStyle w:val="NormalWeb"/>
              <w:rPr>
                <w:sz w:val="22"/>
                <w:szCs w:val="22"/>
              </w:rPr>
            </w:pPr>
            <w:r w:rsidRPr="0093414C">
              <w:rPr>
                <w:sz w:val="22"/>
                <w:szCs w:val="22"/>
              </w:rPr>
              <w:t>M 6:00 – 7:30 pm</w:t>
            </w:r>
          </w:p>
        </w:tc>
        <w:tc>
          <w:tcPr>
            <w:tcW w:w="1731" w:type="dxa"/>
          </w:tcPr>
          <w:p w14:paraId="55D1EECA" w14:textId="77777777" w:rsidR="0093414C" w:rsidRPr="0093414C" w:rsidRDefault="0093414C" w:rsidP="005D3B2F">
            <w:pPr>
              <w:pStyle w:val="NormalWeb"/>
              <w:rPr>
                <w:sz w:val="22"/>
                <w:szCs w:val="22"/>
              </w:rPr>
            </w:pPr>
            <w:r w:rsidRPr="0093414C">
              <w:rPr>
                <w:sz w:val="22"/>
                <w:szCs w:val="22"/>
              </w:rPr>
              <w:t>Dr. Gene Eakin</w:t>
            </w:r>
          </w:p>
          <w:p w14:paraId="71C29BBD" w14:textId="77777777" w:rsidR="0093414C" w:rsidRPr="0093414C" w:rsidRDefault="0093414C" w:rsidP="005D3B2F">
            <w:pPr>
              <w:pStyle w:val="NormalWeb"/>
              <w:rPr>
                <w:sz w:val="22"/>
                <w:szCs w:val="22"/>
              </w:rPr>
            </w:pPr>
            <w:r w:rsidRPr="0093414C">
              <w:rPr>
                <w:sz w:val="22"/>
                <w:szCs w:val="22"/>
              </w:rPr>
              <w:t>Marinda Peters</w:t>
            </w:r>
          </w:p>
        </w:tc>
        <w:tc>
          <w:tcPr>
            <w:tcW w:w="1371" w:type="dxa"/>
          </w:tcPr>
          <w:p w14:paraId="51DDA083" w14:textId="77777777" w:rsidR="0093414C" w:rsidRPr="0093414C" w:rsidRDefault="0093414C" w:rsidP="005D3B2F">
            <w:pPr>
              <w:pStyle w:val="NormalWeb"/>
              <w:rPr>
                <w:sz w:val="22"/>
                <w:szCs w:val="22"/>
              </w:rPr>
            </w:pPr>
            <w:r w:rsidRPr="0093414C">
              <w:rPr>
                <w:sz w:val="22"/>
                <w:szCs w:val="22"/>
              </w:rPr>
              <w:t>Tu 7:00 – 8:30 pm</w:t>
            </w:r>
          </w:p>
        </w:tc>
      </w:tr>
    </w:tbl>
    <w:p w14:paraId="496D2B8B" w14:textId="2700028C" w:rsidR="0093414C" w:rsidRDefault="0093414C" w:rsidP="009341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rPr>
      </w:pPr>
    </w:p>
    <w:p w14:paraId="59BFBE6D" w14:textId="77777777" w:rsidR="0093414C" w:rsidRDefault="0093414C" w:rsidP="009341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rPr>
      </w:pPr>
    </w:p>
    <w:p w14:paraId="09AFC8AD" w14:textId="77777777" w:rsidR="0093414C" w:rsidRDefault="0093414C" w:rsidP="009341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rPr>
      </w:pPr>
    </w:p>
    <w:p w14:paraId="37B24148" w14:textId="77777777" w:rsidR="0093414C" w:rsidRDefault="0093414C" w:rsidP="009341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rPr>
      </w:pPr>
    </w:p>
    <w:p w14:paraId="6F045D59" w14:textId="4C7F35FB" w:rsidR="00DD7BBB" w:rsidRPr="0093414C" w:rsidRDefault="0093414C" w:rsidP="0093414C">
      <w:pPr>
        <w:pStyle w:val="ListParagraph"/>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sidRPr="0093414C">
        <w:rPr>
          <w:rFonts w:ascii="Calibri" w:hAnsi="Calibri" w:cs="Arial"/>
          <w:sz w:val="24"/>
          <w:szCs w:val="24"/>
        </w:rPr>
        <w:t>I</w:t>
      </w:r>
      <w:r w:rsidR="00DD7BBB" w:rsidRPr="0093414C">
        <w:rPr>
          <w:rFonts w:ascii="Calibri" w:hAnsi="Calibri" w:cs="Arial"/>
          <w:sz w:val="24"/>
          <w:szCs w:val="24"/>
        </w:rPr>
        <w:t>ndividual Supervision</w:t>
      </w:r>
      <w:r w:rsidR="00F60FF1" w:rsidRPr="0093414C">
        <w:rPr>
          <w:rFonts w:ascii="Calibri" w:hAnsi="Calibri" w:cs="Arial"/>
          <w:sz w:val="24"/>
          <w:szCs w:val="24"/>
        </w:rPr>
        <w:t>:  As arranged between the practicum</w:t>
      </w:r>
      <w:r w:rsidR="00A129B8" w:rsidRPr="0093414C">
        <w:rPr>
          <w:rFonts w:ascii="Calibri" w:hAnsi="Calibri" w:cs="Arial"/>
          <w:sz w:val="24"/>
          <w:szCs w:val="24"/>
        </w:rPr>
        <w:t xml:space="preserve"> student and the PhD supervisor</w:t>
      </w:r>
    </w:p>
    <w:p w14:paraId="1CB939A2" w14:textId="77777777" w:rsidR="00A108AD" w:rsidRDefault="008E425B" w:rsidP="008F365F">
      <w:pPr>
        <w:pStyle w:val="ListParagraph"/>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sidRPr="008F365F">
        <w:rPr>
          <w:rFonts w:ascii="Calibri" w:hAnsi="Calibri" w:cs="Arial"/>
          <w:sz w:val="24"/>
          <w:szCs w:val="24"/>
        </w:rPr>
        <w:t>Assignment</w:t>
      </w:r>
      <w:r w:rsidR="00086DD3" w:rsidRPr="008F365F">
        <w:rPr>
          <w:rFonts w:ascii="Calibri" w:hAnsi="Calibri" w:cs="Arial"/>
          <w:sz w:val="24"/>
          <w:szCs w:val="24"/>
        </w:rPr>
        <w:t xml:space="preserve">:  </w:t>
      </w:r>
    </w:p>
    <w:p w14:paraId="4BB35252" w14:textId="3969EF47" w:rsidR="00A108AD" w:rsidRDefault="00A108AD" w:rsidP="00A108AD">
      <w:pPr>
        <w:pStyle w:val="ListParagraph"/>
        <w:widowControl w:val="0"/>
        <w:numPr>
          <w:ilvl w:val="1"/>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Pr>
          <w:rFonts w:ascii="Calibri" w:hAnsi="Calibri" w:cs="Arial"/>
          <w:sz w:val="24"/>
          <w:szCs w:val="24"/>
        </w:rPr>
        <w:t>Self-Compassion Activity</w:t>
      </w:r>
    </w:p>
    <w:p w14:paraId="154A588E" w14:textId="08E4C702" w:rsidR="00086DD3" w:rsidRPr="008F365F" w:rsidRDefault="008F365F" w:rsidP="00A108AD">
      <w:pPr>
        <w:pStyle w:val="ListParagraph"/>
        <w:widowControl w:val="0"/>
        <w:numPr>
          <w:ilvl w:val="1"/>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sidRPr="008F365F">
        <w:rPr>
          <w:rFonts w:ascii="Calibri" w:hAnsi="Calibri" w:cs="Arial"/>
          <w:sz w:val="24"/>
          <w:szCs w:val="24"/>
        </w:rPr>
        <w:t>Discussion Board Week #3</w:t>
      </w:r>
    </w:p>
    <w:p w14:paraId="484A8D15" w14:textId="77777777" w:rsidR="008E425B" w:rsidRPr="008E425B" w:rsidRDefault="008E425B" w:rsidP="008E4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b/>
        </w:rPr>
      </w:pPr>
    </w:p>
    <w:p w14:paraId="6F1336AB" w14:textId="77777777" w:rsidR="008E425B" w:rsidRPr="008E425B" w:rsidRDefault="008E425B" w:rsidP="008E4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b/>
          <w:u w:val="single"/>
        </w:rPr>
      </w:pPr>
      <w:r w:rsidRPr="008E425B">
        <w:rPr>
          <w:rFonts w:ascii="Cambria" w:hAnsi="Cambria" w:cs="Arial"/>
          <w:b/>
          <w:u w:val="single"/>
        </w:rPr>
        <w:lastRenderedPageBreak/>
        <w:t>Week #4:</w:t>
      </w:r>
    </w:p>
    <w:p w14:paraId="40AEAB26" w14:textId="77777777" w:rsidR="008F365F" w:rsidRDefault="008E425B" w:rsidP="008F365F">
      <w:pPr>
        <w:pStyle w:val="ListParagraph"/>
        <w:widowControl w:val="0"/>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sidRPr="008E425B">
        <w:rPr>
          <w:rFonts w:ascii="Calibri" w:hAnsi="Calibri" w:cs="Arial"/>
          <w:sz w:val="24"/>
          <w:szCs w:val="24"/>
        </w:rPr>
        <w:t>Reading Assignment</w:t>
      </w:r>
      <w:r w:rsidR="008F365F">
        <w:rPr>
          <w:rFonts w:ascii="Calibri" w:hAnsi="Calibri" w:cs="Arial"/>
          <w:sz w:val="24"/>
          <w:szCs w:val="24"/>
        </w:rPr>
        <w:t>:</w:t>
      </w:r>
    </w:p>
    <w:p w14:paraId="6E11C475" w14:textId="77777777" w:rsidR="001F419D" w:rsidRDefault="001F419D" w:rsidP="001F419D">
      <w:pPr>
        <w:pStyle w:val="ListParagraph"/>
        <w:widowControl w:val="0"/>
        <w:numPr>
          <w:ilvl w:val="1"/>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Pr>
          <w:rFonts w:ascii="Calibri" w:hAnsi="Calibri" w:cs="Arial"/>
          <w:sz w:val="24"/>
          <w:szCs w:val="24"/>
        </w:rPr>
        <w:t xml:space="preserve">Chang, Scott, &amp; Decker:  </w:t>
      </w:r>
    </w:p>
    <w:p w14:paraId="2A6B3660" w14:textId="77A195F1" w:rsidR="001F419D" w:rsidRPr="00DA5865" w:rsidRDefault="00F41D0E" w:rsidP="00F41D0E">
      <w:pPr>
        <w:pStyle w:val="ListParagraph"/>
        <w:widowControl w:val="0"/>
        <w:numPr>
          <w:ilvl w:val="2"/>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Pr>
          <w:rFonts w:ascii="Calibri" w:hAnsi="Calibri" w:cs="Arial"/>
          <w:sz w:val="24"/>
          <w:szCs w:val="24"/>
        </w:rPr>
        <w:t xml:space="preserve">Ch. 6:  </w:t>
      </w:r>
      <w:r>
        <w:rPr>
          <w:rFonts w:ascii="Calibri" w:hAnsi="Calibri" w:cs="Arial"/>
          <w:i/>
          <w:sz w:val="24"/>
          <w:szCs w:val="24"/>
        </w:rPr>
        <w:t>Basic Interpersonal Skills</w:t>
      </w:r>
    </w:p>
    <w:p w14:paraId="270DD3C0" w14:textId="52B7EFF6" w:rsidR="00DA5865" w:rsidRDefault="00CB5EF2" w:rsidP="00F41D0E">
      <w:pPr>
        <w:pStyle w:val="ListParagraph"/>
        <w:widowControl w:val="0"/>
        <w:numPr>
          <w:ilvl w:val="2"/>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Pr>
          <w:rFonts w:ascii="Calibri" w:hAnsi="Calibri" w:cs="Arial"/>
          <w:sz w:val="24"/>
          <w:szCs w:val="24"/>
        </w:rPr>
        <w:t>Ch. 8:  Expressing Understanding</w:t>
      </w:r>
    </w:p>
    <w:p w14:paraId="24608CFF" w14:textId="4202892B" w:rsidR="00DA5865" w:rsidRPr="00DF3B98" w:rsidRDefault="00DF3B98" w:rsidP="00DF3B98">
      <w:pPr>
        <w:pStyle w:val="ListParagraph"/>
        <w:widowControl w:val="0"/>
        <w:numPr>
          <w:ilvl w:val="1"/>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Pr>
          <w:rFonts w:ascii="Calibri" w:hAnsi="Calibri" w:cs="Arial"/>
          <w:sz w:val="24"/>
          <w:szCs w:val="24"/>
        </w:rPr>
        <w:t xml:space="preserve">Stone, Ch. 13:  </w:t>
      </w:r>
      <w:r>
        <w:rPr>
          <w:rFonts w:ascii="Calibri" w:hAnsi="Calibri" w:cs="Arial"/>
          <w:i/>
          <w:sz w:val="24"/>
          <w:szCs w:val="24"/>
        </w:rPr>
        <w:t>Violence and Criminal Activity</w:t>
      </w:r>
    </w:p>
    <w:p w14:paraId="3858AFB0" w14:textId="77777777" w:rsidR="00DF3B98" w:rsidRPr="00DF3B98" w:rsidRDefault="00DF3B98" w:rsidP="00DF3B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Calibri" w:hAnsi="Calibri" w:cs="Arial"/>
        </w:rPr>
      </w:pPr>
    </w:p>
    <w:p w14:paraId="7AA3DB32" w14:textId="6D39E495" w:rsidR="0093414C" w:rsidRPr="0093414C" w:rsidRDefault="008E425B" w:rsidP="0093414C">
      <w:pPr>
        <w:pStyle w:val="ListParagraph"/>
        <w:widowControl w:val="0"/>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sidRPr="008F365F">
        <w:rPr>
          <w:rFonts w:ascii="Calibri" w:hAnsi="Calibri" w:cs="Arial"/>
          <w:sz w:val="24"/>
          <w:szCs w:val="24"/>
        </w:rPr>
        <w:t xml:space="preserve">Group Supervision:  </w:t>
      </w:r>
    </w:p>
    <w:tbl>
      <w:tblPr>
        <w:tblStyle w:val="TableGrid"/>
        <w:tblpPr w:leftFromText="180" w:rightFromText="180" w:vertAnchor="text" w:horzAnchor="page" w:tblpX="1810" w:tblpY="96"/>
        <w:tblW w:w="0" w:type="auto"/>
        <w:tblLook w:val="04A0" w:firstRow="1" w:lastRow="0" w:firstColumn="1" w:lastColumn="0" w:noHBand="0" w:noVBand="1"/>
      </w:tblPr>
      <w:tblGrid>
        <w:gridCol w:w="1368"/>
        <w:gridCol w:w="1329"/>
        <w:gridCol w:w="1890"/>
        <w:gridCol w:w="1329"/>
        <w:gridCol w:w="1731"/>
        <w:gridCol w:w="1371"/>
      </w:tblGrid>
      <w:tr w:rsidR="0093414C" w14:paraId="08F44C12" w14:textId="77777777" w:rsidTr="005D3B2F">
        <w:tc>
          <w:tcPr>
            <w:tcW w:w="1368" w:type="dxa"/>
          </w:tcPr>
          <w:p w14:paraId="7B1D0B1E" w14:textId="77777777" w:rsidR="0093414C" w:rsidRPr="0093414C" w:rsidRDefault="0093414C" w:rsidP="005D3B2F">
            <w:pPr>
              <w:pStyle w:val="NormalWeb"/>
              <w:rPr>
                <w:b/>
                <w:sz w:val="22"/>
                <w:szCs w:val="22"/>
              </w:rPr>
            </w:pPr>
            <w:r w:rsidRPr="0093414C">
              <w:rPr>
                <w:b/>
                <w:sz w:val="22"/>
                <w:szCs w:val="22"/>
              </w:rPr>
              <w:t>Instructor</w:t>
            </w:r>
          </w:p>
        </w:tc>
        <w:tc>
          <w:tcPr>
            <w:tcW w:w="1329" w:type="dxa"/>
          </w:tcPr>
          <w:p w14:paraId="244064C7" w14:textId="77777777" w:rsidR="0093414C" w:rsidRPr="0093414C" w:rsidRDefault="0093414C" w:rsidP="005D3B2F">
            <w:pPr>
              <w:pStyle w:val="NormalWeb"/>
              <w:rPr>
                <w:b/>
                <w:sz w:val="22"/>
                <w:szCs w:val="22"/>
              </w:rPr>
            </w:pPr>
            <w:r w:rsidRPr="0093414C">
              <w:rPr>
                <w:b/>
                <w:sz w:val="22"/>
                <w:szCs w:val="22"/>
              </w:rPr>
              <w:t>Supervision</w:t>
            </w:r>
          </w:p>
        </w:tc>
        <w:tc>
          <w:tcPr>
            <w:tcW w:w="1890" w:type="dxa"/>
          </w:tcPr>
          <w:p w14:paraId="5566E8E7" w14:textId="77777777" w:rsidR="0093414C" w:rsidRPr="0093414C" w:rsidRDefault="0093414C" w:rsidP="005D3B2F">
            <w:pPr>
              <w:pStyle w:val="NormalWeb"/>
              <w:rPr>
                <w:b/>
                <w:sz w:val="22"/>
                <w:szCs w:val="22"/>
              </w:rPr>
            </w:pPr>
            <w:r w:rsidRPr="0093414C">
              <w:rPr>
                <w:b/>
                <w:sz w:val="22"/>
                <w:szCs w:val="22"/>
              </w:rPr>
              <w:t>Instructor</w:t>
            </w:r>
          </w:p>
        </w:tc>
        <w:tc>
          <w:tcPr>
            <w:tcW w:w="1329" w:type="dxa"/>
          </w:tcPr>
          <w:p w14:paraId="6801D21D" w14:textId="77777777" w:rsidR="0093414C" w:rsidRPr="0093414C" w:rsidRDefault="0093414C" w:rsidP="005D3B2F">
            <w:pPr>
              <w:pStyle w:val="NormalWeb"/>
              <w:rPr>
                <w:b/>
                <w:sz w:val="22"/>
                <w:szCs w:val="22"/>
              </w:rPr>
            </w:pPr>
            <w:r w:rsidRPr="0093414C">
              <w:rPr>
                <w:b/>
                <w:sz w:val="22"/>
                <w:szCs w:val="22"/>
              </w:rPr>
              <w:t>Supervision</w:t>
            </w:r>
          </w:p>
        </w:tc>
        <w:tc>
          <w:tcPr>
            <w:tcW w:w="1731" w:type="dxa"/>
          </w:tcPr>
          <w:p w14:paraId="28E68777" w14:textId="77777777" w:rsidR="0093414C" w:rsidRPr="0093414C" w:rsidRDefault="0093414C" w:rsidP="005D3B2F">
            <w:pPr>
              <w:pStyle w:val="NormalWeb"/>
              <w:rPr>
                <w:b/>
                <w:sz w:val="22"/>
                <w:szCs w:val="22"/>
              </w:rPr>
            </w:pPr>
            <w:r w:rsidRPr="0093414C">
              <w:rPr>
                <w:b/>
                <w:sz w:val="22"/>
                <w:szCs w:val="22"/>
              </w:rPr>
              <w:t>Instructors</w:t>
            </w:r>
          </w:p>
        </w:tc>
        <w:tc>
          <w:tcPr>
            <w:tcW w:w="1371" w:type="dxa"/>
          </w:tcPr>
          <w:p w14:paraId="2EE7AD68" w14:textId="77777777" w:rsidR="0093414C" w:rsidRPr="0093414C" w:rsidRDefault="0093414C" w:rsidP="005D3B2F">
            <w:pPr>
              <w:pStyle w:val="NormalWeb"/>
              <w:rPr>
                <w:b/>
                <w:sz w:val="22"/>
                <w:szCs w:val="22"/>
              </w:rPr>
            </w:pPr>
            <w:r w:rsidRPr="0093414C">
              <w:rPr>
                <w:b/>
                <w:sz w:val="22"/>
                <w:szCs w:val="22"/>
              </w:rPr>
              <w:t>Supervision</w:t>
            </w:r>
          </w:p>
        </w:tc>
      </w:tr>
      <w:tr w:rsidR="0093414C" w14:paraId="0DEAE320" w14:textId="77777777" w:rsidTr="005D3B2F">
        <w:tc>
          <w:tcPr>
            <w:tcW w:w="1368" w:type="dxa"/>
          </w:tcPr>
          <w:p w14:paraId="1F17077D" w14:textId="77777777" w:rsidR="0093414C" w:rsidRPr="0093414C" w:rsidRDefault="0093414C" w:rsidP="005D3B2F">
            <w:pPr>
              <w:pStyle w:val="NormalWeb"/>
              <w:rPr>
                <w:sz w:val="22"/>
                <w:szCs w:val="22"/>
              </w:rPr>
            </w:pPr>
            <w:r w:rsidRPr="0093414C">
              <w:rPr>
                <w:sz w:val="22"/>
                <w:szCs w:val="22"/>
              </w:rPr>
              <w:t>Dr. Michelle Jensen</w:t>
            </w:r>
          </w:p>
        </w:tc>
        <w:tc>
          <w:tcPr>
            <w:tcW w:w="1329" w:type="dxa"/>
          </w:tcPr>
          <w:p w14:paraId="5186FBAF" w14:textId="77777777" w:rsidR="0093414C" w:rsidRPr="0093414C" w:rsidRDefault="0093414C" w:rsidP="005D3B2F">
            <w:pPr>
              <w:pStyle w:val="NormalWeb"/>
              <w:rPr>
                <w:sz w:val="22"/>
                <w:szCs w:val="22"/>
              </w:rPr>
            </w:pPr>
            <w:r w:rsidRPr="0093414C">
              <w:rPr>
                <w:sz w:val="22"/>
                <w:szCs w:val="22"/>
              </w:rPr>
              <w:t>M 7:00 – 8:30 pm</w:t>
            </w:r>
          </w:p>
        </w:tc>
        <w:tc>
          <w:tcPr>
            <w:tcW w:w="1890" w:type="dxa"/>
          </w:tcPr>
          <w:p w14:paraId="42724808" w14:textId="77777777" w:rsidR="0093414C" w:rsidRPr="0093414C" w:rsidRDefault="0093414C" w:rsidP="005D3B2F">
            <w:pPr>
              <w:pStyle w:val="NormalWeb"/>
              <w:rPr>
                <w:sz w:val="22"/>
                <w:szCs w:val="22"/>
              </w:rPr>
            </w:pPr>
            <w:r w:rsidRPr="0093414C">
              <w:rPr>
                <w:sz w:val="22"/>
                <w:szCs w:val="22"/>
              </w:rPr>
              <w:t>Dr. Carla Stewart-Donaldson</w:t>
            </w:r>
          </w:p>
        </w:tc>
        <w:tc>
          <w:tcPr>
            <w:tcW w:w="1329" w:type="dxa"/>
          </w:tcPr>
          <w:p w14:paraId="3542447B" w14:textId="77777777" w:rsidR="0093414C" w:rsidRPr="0093414C" w:rsidRDefault="0093414C" w:rsidP="005D3B2F">
            <w:pPr>
              <w:pStyle w:val="NormalWeb"/>
              <w:rPr>
                <w:sz w:val="22"/>
                <w:szCs w:val="22"/>
              </w:rPr>
            </w:pPr>
            <w:r w:rsidRPr="0093414C">
              <w:rPr>
                <w:sz w:val="22"/>
                <w:szCs w:val="22"/>
              </w:rPr>
              <w:t>M 6:00 – 7:30 pm</w:t>
            </w:r>
          </w:p>
        </w:tc>
        <w:tc>
          <w:tcPr>
            <w:tcW w:w="1731" w:type="dxa"/>
          </w:tcPr>
          <w:p w14:paraId="4A49F9E6" w14:textId="77777777" w:rsidR="0093414C" w:rsidRPr="0093414C" w:rsidRDefault="0093414C" w:rsidP="005D3B2F">
            <w:pPr>
              <w:pStyle w:val="NormalWeb"/>
              <w:rPr>
                <w:sz w:val="22"/>
                <w:szCs w:val="22"/>
              </w:rPr>
            </w:pPr>
            <w:r w:rsidRPr="0093414C">
              <w:rPr>
                <w:sz w:val="22"/>
                <w:szCs w:val="22"/>
              </w:rPr>
              <w:t>Dr. Gene Eakin</w:t>
            </w:r>
          </w:p>
          <w:p w14:paraId="1304D6E2" w14:textId="77777777" w:rsidR="0093414C" w:rsidRPr="0093414C" w:rsidRDefault="0093414C" w:rsidP="005D3B2F">
            <w:pPr>
              <w:pStyle w:val="NormalWeb"/>
              <w:rPr>
                <w:sz w:val="22"/>
                <w:szCs w:val="22"/>
              </w:rPr>
            </w:pPr>
            <w:r w:rsidRPr="0093414C">
              <w:rPr>
                <w:sz w:val="22"/>
                <w:szCs w:val="22"/>
              </w:rPr>
              <w:t>Marinda Peters</w:t>
            </w:r>
          </w:p>
        </w:tc>
        <w:tc>
          <w:tcPr>
            <w:tcW w:w="1371" w:type="dxa"/>
          </w:tcPr>
          <w:p w14:paraId="3BB445EA" w14:textId="77777777" w:rsidR="0093414C" w:rsidRPr="0093414C" w:rsidRDefault="0093414C" w:rsidP="005D3B2F">
            <w:pPr>
              <w:pStyle w:val="NormalWeb"/>
              <w:rPr>
                <w:sz w:val="22"/>
                <w:szCs w:val="22"/>
              </w:rPr>
            </w:pPr>
            <w:r w:rsidRPr="0093414C">
              <w:rPr>
                <w:sz w:val="22"/>
                <w:szCs w:val="22"/>
              </w:rPr>
              <w:t>Tu 7:00 – 8:30 pm</w:t>
            </w:r>
          </w:p>
        </w:tc>
      </w:tr>
    </w:tbl>
    <w:p w14:paraId="1A0BA380" w14:textId="377E12CC" w:rsidR="0093414C" w:rsidRDefault="0093414C" w:rsidP="009341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rPr>
      </w:pPr>
    </w:p>
    <w:p w14:paraId="2582C64E" w14:textId="77777777" w:rsidR="0093414C" w:rsidRDefault="0093414C" w:rsidP="009341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rPr>
      </w:pPr>
    </w:p>
    <w:p w14:paraId="24FE5483" w14:textId="77777777" w:rsidR="0093414C" w:rsidRDefault="0093414C" w:rsidP="009341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rPr>
      </w:pPr>
    </w:p>
    <w:p w14:paraId="40003D40" w14:textId="77777777" w:rsidR="0093414C" w:rsidRPr="0093414C" w:rsidRDefault="0093414C" w:rsidP="009341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rPr>
      </w:pPr>
    </w:p>
    <w:p w14:paraId="1E39EE62" w14:textId="43DFD9D9" w:rsidR="00DD7BBB" w:rsidRPr="008D7271" w:rsidRDefault="00DD7BBB" w:rsidP="008F365F">
      <w:pPr>
        <w:pStyle w:val="ListParagraph"/>
        <w:widowControl w:val="0"/>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Pr>
          <w:rFonts w:ascii="Calibri" w:hAnsi="Calibri" w:cs="Arial"/>
          <w:sz w:val="24"/>
          <w:szCs w:val="24"/>
        </w:rPr>
        <w:t>Individual Supervision</w:t>
      </w:r>
      <w:r w:rsidR="00A129B8">
        <w:rPr>
          <w:rFonts w:ascii="Calibri" w:hAnsi="Calibri" w:cs="Arial"/>
          <w:sz w:val="24"/>
          <w:szCs w:val="24"/>
        </w:rPr>
        <w:t>:  As arranged between the practicum student and the PhD supervisor</w:t>
      </w:r>
    </w:p>
    <w:p w14:paraId="300D4851" w14:textId="77777777" w:rsidR="00A108AD" w:rsidRDefault="008E425B" w:rsidP="008E425B">
      <w:pPr>
        <w:pStyle w:val="ListParagraph"/>
        <w:widowControl w:val="0"/>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sidRPr="008F365F">
        <w:rPr>
          <w:rFonts w:ascii="Calibri" w:hAnsi="Calibri" w:cs="Arial"/>
          <w:sz w:val="24"/>
          <w:szCs w:val="24"/>
        </w:rPr>
        <w:t>Assignment</w:t>
      </w:r>
      <w:r w:rsidR="008F365F" w:rsidRPr="008F365F">
        <w:rPr>
          <w:rFonts w:ascii="Calibri" w:hAnsi="Calibri" w:cs="Arial"/>
          <w:sz w:val="24"/>
          <w:szCs w:val="24"/>
        </w:rPr>
        <w:t xml:space="preserve">:  </w:t>
      </w:r>
    </w:p>
    <w:p w14:paraId="67268C34" w14:textId="4CDD9842" w:rsidR="00A108AD" w:rsidRDefault="00A108AD" w:rsidP="00A108AD">
      <w:pPr>
        <w:pStyle w:val="ListParagraph"/>
        <w:widowControl w:val="0"/>
        <w:numPr>
          <w:ilvl w:val="1"/>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Pr>
          <w:rFonts w:ascii="Calibri" w:hAnsi="Calibri" w:cs="Arial"/>
          <w:sz w:val="24"/>
          <w:szCs w:val="24"/>
        </w:rPr>
        <w:t>Self-Compassion Activity</w:t>
      </w:r>
    </w:p>
    <w:p w14:paraId="53365397" w14:textId="089C16E2" w:rsidR="008E425B" w:rsidRPr="003F3D32" w:rsidRDefault="008F365F" w:rsidP="00A108AD">
      <w:pPr>
        <w:pStyle w:val="ListParagraph"/>
        <w:widowControl w:val="0"/>
        <w:numPr>
          <w:ilvl w:val="1"/>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sidRPr="008F365F">
        <w:rPr>
          <w:rFonts w:ascii="Calibri" w:hAnsi="Calibri" w:cs="Arial"/>
          <w:sz w:val="24"/>
          <w:szCs w:val="24"/>
        </w:rPr>
        <w:t>Discussion Board Week #4</w:t>
      </w:r>
    </w:p>
    <w:p w14:paraId="6631B6BF" w14:textId="77777777" w:rsidR="008E425B" w:rsidRPr="008E425B" w:rsidRDefault="008E425B" w:rsidP="008E4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b/>
        </w:rPr>
      </w:pPr>
    </w:p>
    <w:p w14:paraId="1C3CB6FF" w14:textId="77777777" w:rsidR="008E425B" w:rsidRPr="008E425B" w:rsidRDefault="008E425B" w:rsidP="008E4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b/>
          <w:u w:val="single"/>
        </w:rPr>
      </w:pPr>
      <w:r w:rsidRPr="008E425B">
        <w:rPr>
          <w:rFonts w:ascii="Cambria" w:hAnsi="Cambria" w:cs="Arial"/>
          <w:b/>
          <w:u w:val="single"/>
        </w:rPr>
        <w:t>Week #5:</w:t>
      </w:r>
    </w:p>
    <w:p w14:paraId="604526E8" w14:textId="33A7AEC3" w:rsidR="008E425B" w:rsidRDefault="008E425B" w:rsidP="008E425B">
      <w:pPr>
        <w:pStyle w:val="ListParagraph"/>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sidRPr="008E425B">
        <w:rPr>
          <w:rFonts w:ascii="Calibri" w:hAnsi="Calibri" w:cs="Arial"/>
          <w:sz w:val="24"/>
          <w:szCs w:val="24"/>
        </w:rPr>
        <w:t>Reading Assignment</w:t>
      </w:r>
      <w:r w:rsidR="005F3C49">
        <w:rPr>
          <w:rFonts w:ascii="Calibri" w:hAnsi="Calibri" w:cs="Arial"/>
          <w:sz w:val="24"/>
          <w:szCs w:val="24"/>
        </w:rPr>
        <w:t>:</w:t>
      </w:r>
    </w:p>
    <w:p w14:paraId="33DE68C2" w14:textId="0ABDDA88" w:rsidR="003158E3" w:rsidRDefault="003158E3" w:rsidP="005F3C49">
      <w:pPr>
        <w:pStyle w:val="ListParagraph"/>
        <w:widowControl w:val="0"/>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Pr>
          <w:rFonts w:ascii="Calibri" w:hAnsi="Calibri" w:cs="Arial"/>
          <w:sz w:val="24"/>
          <w:szCs w:val="24"/>
        </w:rPr>
        <w:t>Chang, Scott, &amp; Decker</w:t>
      </w:r>
      <w:r w:rsidR="00741F6A">
        <w:rPr>
          <w:rFonts w:ascii="Calibri" w:hAnsi="Calibri" w:cs="Arial"/>
          <w:sz w:val="24"/>
          <w:szCs w:val="24"/>
        </w:rPr>
        <w:t>:</w:t>
      </w:r>
    </w:p>
    <w:p w14:paraId="757DA4BA" w14:textId="7665A939" w:rsidR="00CB5EF2" w:rsidRPr="003158E3" w:rsidRDefault="00CB5EF2" w:rsidP="003158E3">
      <w:pPr>
        <w:pStyle w:val="ListParagraph"/>
        <w:widowControl w:val="0"/>
        <w:numPr>
          <w:ilvl w:val="2"/>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Pr>
          <w:rFonts w:ascii="Calibri" w:hAnsi="Calibri" w:cs="Arial"/>
          <w:sz w:val="24"/>
          <w:szCs w:val="24"/>
        </w:rPr>
        <w:t xml:space="preserve">Ch. 9:  </w:t>
      </w:r>
      <w:r>
        <w:rPr>
          <w:rFonts w:ascii="Calibri" w:hAnsi="Calibri" w:cs="Arial"/>
          <w:i/>
          <w:sz w:val="24"/>
          <w:szCs w:val="24"/>
        </w:rPr>
        <w:t>Exploring and Assessing with Clients</w:t>
      </w:r>
    </w:p>
    <w:p w14:paraId="3519EC3D" w14:textId="3E88B5CE" w:rsidR="003158E3" w:rsidRDefault="003158E3" w:rsidP="003158E3">
      <w:pPr>
        <w:pStyle w:val="ListParagraph"/>
        <w:widowControl w:val="0"/>
        <w:numPr>
          <w:ilvl w:val="2"/>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Pr>
          <w:rFonts w:ascii="Calibri" w:hAnsi="Calibri" w:cs="Arial"/>
          <w:sz w:val="24"/>
          <w:szCs w:val="24"/>
        </w:rPr>
        <w:t xml:space="preserve">Ch. 11:  </w:t>
      </w:r>
      <w:r>
        <w:rPr>
          <w:rFonts w:ascii="Calibri" w:hAnsi="Calibri" w:cs="Arial"/>
          <w:i/>
          <w:sz w:val="24"/>
          <w:szCs w:val="24"/>
        </w:rPr>
        <w:t>Assessing Readiness and Motivation</w:t>
      </w:r>
    </w:p>
    <w:p w14:paraId="5F2145B1" w14:textId="0F456602" w:rsidR="00D45C37" w:rsidRDefault="00D45C37" w:rsidP="005F3C49">
      <w:pPr>
        <w:pStyle w:val="ListParagraph"/>
        <w:widowControl w:val="0"/>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Pr>
          <w:rFonts w:ascii="Calibri" w:hAnsi="Calibri" w:cs="Arial"/>
          <w:sz w:val="24"/>
          <w:szCs w:val="24"/>
        </w:rPr>
        <w:t xml:space="preserve">Stone, Ch. 4:  </w:t>
      </w:r>
      <w:r>
        <w:rPr>
          <w:rFonts w:ascii="Calibri" w:hAnsi="Calibri" w:cs="Arial"/>
          <w:i/>
          <w:sz w:val="24"/>
          <w:szCs w:val="24"/>
        </w:rPr>
        <w:t>Family Educational Rights and Privacy Act</w:t>
      </w:r>
    </w:p>
    <w:p w14:paraId="276BA1C9" w14:textId="42D6689F" w:rsidR="004157E1" w:rsidRPr="004157E1" w:rsidRDefault="004157E1" w:rsidP="005F3C49">
      <w:pPr>
        <w:pStyle w:val="ListParagraph"/>
        <w:widowControl w:val="0"/>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Pr>
          <w:rFonts w:ascii="Calibri" w:hAnsi="Calibri" w:cs="Arial"/>
          <w:sz w:val="24"/>
          <w:szCs w:val="24"/>
        </w:rPr>
        <w:t xml:space="preserve">FERPA:  </w:t>
      </w:r>
      <w:r w:rsidRPr="004157E1">
        <w:rPr>
          <w:rFonts w:ascii="Times" w:hAnsi="Times"/>
          <w:bCs/>
          <w:sz w:val="27"/>
          <w:szCs w:val="27"/>
        </w:rPr>
        <w:t>http://www.ode.state.or.us/search/results/?id=318</w:t>
      </w:r>
    </w:p>
    <w:p w14:paraId="272A0FF5" w14:textId="73B31A1D" w:rsidR="00A02BE2" w:rsidRPr="00A02BE2" w:rsidRDefault="008E425B" w:rsidP="00A02BE2">
      <w:pPr>
        <w:pStyle w:val="ListParagraph"/>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sidRPr="008E425B">
        <w:rPr>
          <w:rFonts w:ascii="Calibri" w:hAnsi="Calibri" w:cs="Arial"/>
          <w:sz w:val="24"/>
          <w:szCs w:val="24"/>
        </w:rPr>
        <w:t xml:space="preserve">Group Supervision:  </w:t>
      </w:r>
    </w:p>
    <w:tbl>
      <w:tblPr>
        <w:tblStyle w:val="TableGrid"/>
        <w:tblpPr w:leftFromText="180" w:rightFromText="180" w:vertAnchor="text" w:horzAnchor="page" w:tblpX="1810" w:tblpY="96"/>
        <w:tblW w:w="0" w:type="auto"/>
        <w:tblLook w:val="04A0" w:firstRow="1" w:lastRow="0" w:firstColumn="1" w:lastColumn="0" w:noHBand="0" w:noVBand="1"/>
      </w:tblPr>
      <w:tblGrid>
        <w:gridCol w:w="1368"/>
        <w:gridCol w:w="1329"/>
        <w:gridCol w:w="1890"/>
        <w:gridCol w:w="1329"/>
        <w:gridCol w:w="1731"/>
        <w:gridCol w:w="1371"/>
      </w:tblGrid>
      <w:tr w:rsidR="00A02BE2" w14:paraId="46FABB3D" w14:textId="77777777" w:rsidTr="005D3B2F">
        <w:tc>
          <w:tcPr>
            <w:tcW w:w="1368" w:type="dxa"/>
          </w:tcPr>
          <w:p w14:paraId="13B2EDF8" w14:textId="77777777" w:rsidR="00A02BE2" w:rsidRPr="0093414C" w:rsidRDefault="00A02BE2" w:rsidP="005D3B2F">
            <w:pPr>
              <w:pStyle w:val="NormalWeb"/>
              <w:rPr>
                <w:b/>
                <w:sz w:val="22"/>
                <w:szCs w:val="22"/>
              </w:rPr>
            </w:pPr>
            <w:r w:rsidRPr="0093414C">
              <w:rPr>
                <w:b/>
                <w:sz w:val="22"/>
                <w:szCs w:val="22"/>
              </w:rPr>
              <w:t>Instructor</w:t>
            </w:r>
          </w:p>
        </w:tc>
        <w:tc>
          <w:tcPr>
            <w:tcW w:w="1329" w:type="dxa"/>
          </w:tcPr>
          <w:p w14:paraId="525FECE7" w14:textId="77777777" w:rsidR="00A02BE2" w:rsidRPr="0093414C" w:rsidRDefault="00A02BE2" w:rsidP="005D3B2F">
            <w:pPr>
              <w:pStyle w:val="NormalWeb"/>
              <w:rPr>
                <w:b/>
                <w:sz w:val="22"/>
                <w:szCs w:val="22"/>
              </w:rPr>
            </w:pPr>
            <w:r w:rsidRPr="0093414C">
              <w:rPr>
                <w:b/>
                <w:sz w:val="22"/>
                <w:szCs w:val="22"/>
              </w:rPr>
              <w:t>Supervision</w:t>
            </w:r>
          </w:p>
        </w:tc>
        <w:tc>
          <w:tcPr>
            <w:tcW w:w="1890" w:type="dxa"/>
          </w:tcPr>
          <w:p w14:paraId="45104165" w14:textId="77777777" w:rsidR="00A02BE2" w:rsidRPr="0093414C" w:rsidRDefault="00A02BE2" w:rsidP="005D3B2F">
            <w:pPr>
              <w:pStyle w:val="NormalWeb"/>
              <w:rPr>
                <w:b/>
                <w:sz w:val="22"/>
                <w:szCs w:val="22"/>
              </w:rPr>
            </w:pPr>
            <w:r w:rsidRPr="0093414C">
              <w:rPr>
                <w:b/>
                <w:sz w:val="22"/>
                <w:szCs w:val="22"/>
              </w:rPr>
              <w:t>Instructor</w:t>
            </w:r>
          </w:p>
        </w:tc>
        <w:tc>
          <w:tcPr>
            <w:tcW w:w="1329" w:type="dxa"/>
          </w:tcPr>
          <w:p w14:paraId="1BA9939D" w14:textId="77777777" w:rsidR="00A02BE2" w:rsidRPr="0093414C" w:rsidRDefault="00A02BE2" w:rsidP="005D3B2F">
            <w:pPr>
              <w:pStyle w:val="NormalWeb"/>
              <w:rPr>
                <w:b/>
                <w:sz w:val="22"/>
                <w:szCs w:val="22"/>
              </w:rPr>
            </w:pPr>
            <w:r w:rsidRPr="0093414C">
              <w:rPr>
                <w:b/>
                <w:sz w:val="22"/>
                <w:szCs w:val="22"/>
              </w:rPr>
              <w:t>Supervision</w:t>
            </w:r>
          </w:p>
        </w:tc>
        <w:tc>
          <w:tcPr>
            <w:tcW w:w="1731" w:type="dxa"/>
          </w:tcPr>
          <w:p w14:paraId="5390B24B" w14:textId="77777777" w:rsidR="00A02BE2" w:rsidRPr="0093414C" w:rsidRDefault="00A02BE2" w:rsidP="005D3B2F">
            <w:pPr>
              <w:pStyle w:val="NormalWeb"/>
              <w:rPr>
                <w:b/>
                <w:sz w:val="22"/>
                <w:szCs w:val="22"/>
              </w:rPr>
            </w:pPr>
            <w:r w:rsidRPr="0093414C">
              <w:rPr>
                <w:b/>
                <w:sz w:val="22"/>
                <w:szCs w:val="22"/>
              </w:rPr>
              <w:t>Instructors</w:t>
            </w:r>
          </w:p>
        </w:tc>
        <w:tc>
          <w:tcPr>
            <w:tcW w:w="1371" w:type="dxa"/>
          </w:tcPr>
          <w:p w14:paraId="7114D34A" w14:textId="77777777" w:rsidR="00A02BE2" w:rsidRPr="0093414C" w:rsidRDefault="00A02BE2" w:rsidP="005D3B2F">
            <w:pPr>
              <w:pStyle w:val="NormalWeb"/>
              <w:rPr>
                <w:b/>
                <w:sz w:val="22"/>
                <w:szCs w:val="22"/>
              </w:rPr>
            </w:pPr>
            <w:r w:rsidRPr="0093414C">
              <w:rPr>
                <w:b/>
                <w:sz w:val="22"/>
                <w:szCs w:val="22"/>
              </w:rPr>
              <w:t>Supervision</w:t>
            </w:r>
          </w:p>
        </w:tc>
      </w:tr>
      <w:tr w:rsidR="00A02BE2" w14:paraId="0F0A70DF" w14:textId="77777777" w:rsidTr="005D3B2F">
        <w:tc>
          <w:tcPr>
            <w:tcW w:w="1368" w:type="dxa"/>
          </w:tcPr>
          <w:p w14:paraId="1BEDE8A8" w14:textId="77777777" w:rsidR="00A02BE2" w:rsidRPr="0093414C" w:rsidRDefault="00A02BE2" w:rsidP="005D3B2F">
            <w:pPr>
              <w:pStyle w:val="NormalWeb"/>
              <w:rPr>
                <w:sz w:val="22"/>
                <w:szCs w:val="22"/>
              </w:rPr>
            </w:pPr>
            <w:r w:rsidRPr="0093414C">
              <w:rPr>
                <w:sz w:val="22"/>
                <w:szCs w:val="22"/>
              </w:rPr>
              <w:t>Dr. Michelle Jensen</w:t>
            </w:r>
          </w:p>
        </w:tc>
        <w:tc>
          <w:tcPr>
            <w:tcW w:w="1329" w:type="dxa"/>
          </w:tcPr>
          <w:p w14:paraId="1103322D" w14:textId="77777777" w:rsidR="00A02BE2" w:rsidRPr="0093414C" w:rsidRDefault="00A02BE2" w:rsidP="005D3B2F">
            <w:pPr>
              <w:pStyle w:val="NormalWeb"/>
              <w:rPr>
                <w:sz w:val="22"/>
                <w:szCs w:val="22"/>
              </w:rPr>
            </w:pPr>
            <w:r w:rsidRPr="0093414C">
              <w:rPr>
                <w:sz w:val="22"/>
                <w:szCs w:val="22"/>
              </w:rPr>
              <w:t>M 7:00 – 8:30 pm</w:t>
            </w:r>
          </w:p>
        </w:tc>
        <w:tc>
          <w:tcPr>
            <w:tcW w:w="1890" w:type="dxa"/>
          </w:tcPr>
          <w:p w14:paraId="42A8A437" w14:textId="77777777" w:rsidR="00A02BE2" w:rsidRPr="0093414C" w:rsidRDefault="00A02BE2" w:rsidP="005D3B2F">
            <w:pPr>
              <w:pStyle w:val="NormalWeb"/>
              <w:rPr>
                <w:sz w:val="22"/>
                <w:szCs w:val="22"/>
              </w:rPr>
            </w:pPr>
            <w:r w:rsidRPr="0093414C">
              <w:rPr>
                <w:sz w:val="22"/>
                <w:szCs w:val="22"/>
              </w:rPr>
              <w:t>Dr. Carla Stewart-Donaldson</w:t>
            </w:r>
          </w:p>
        </w:tc>
        <w:tc>
          <w:tcPr>
            <w:tcW w:w="1329" w:type="dxa"/>
          </w:tcPr>
          <w:p w14:paraId="5AB0B0D7" w14:textId="77777777" w:rsidR="00A02BE2" w:rsidRPr="0093414C" w:rsidRDefault="00A02BE2" w:rsidP="005D3B2F">
            <w:pPr>
              <w:pStyle w:val="NormalWeb"/>
              <w:rPr>
                <w:sz w:val="22"/>
                <w:szCs w:val="22"/>
              </w:rPr>
            </w:pPr>
            <w:r w:rsidRPr="0093414C">
              <w:rPr>
                <w:sz w:val="22"/>
                <w:szCs w:val="22"/>
              </w:rPr>
              <w:t>M 6:00 – 7:30 pm</w:t>
            </w:r>
          </w:p>
        </w:tc>
        <w:tc>
          <w:tcPr>
            <w:tcW w:w="1731" w:type="dxa"/>
          </w:tcPr>
          <w:p w14:paraId="477D004C" w14:textId="77777777" w:rsidR="00A02BE2" w:rsidRPr="0093414C" w:rsidRDefault="00A02BE2" w:rsidP="005D3B2F">
            <w:pPr>
              <w:pStyle w:val="NormalWeb"/>
              <w:rPr>
                <w:sz w:val="22"/>
                <w:szCs w:val="22"/>
              </w:rPr>
            </w:pPr>
            <w:r w:rsidRPr="0093414C">
              <w:rPr>
                <w:sz w:val="22"/>
                <w:szCs w:val="22"/>
              </w:rPr>
              <w:t>Dr. Gene Eakin</w:t>
            </w:r>
          </w:p>
          <w:p w14:paraId="2181356F" w14:textId="77777777" w:rsidR="00A02BE2" w:rsidRPr="0093414C" w:rsidRDefault="00A02BE2" w:rsidP="005D3B2F">
            <w:pPr>
              <w:pStyle w:val="NormalWeb"/>
              <w:rPr>
                <w:sz w:val="22"/>
                <w:szCs w:val="22"/>
              </w:rPr>
            </w:pPr>
            <w:r w:rsidRPr="0093414C">
              <w:rPr>
                <w:sz w:val="22"/>
                <w:szCs w:val="22"/>
              </w:rPr>
              <w:t>Marinda Peters</w:t>
            </w:r>
          </w:p>
        </w:tc>
        <w:tc>
          <w:tcPr>
            <w:tcW w:w="1371" w:type="dxa"/>
          </w:tcPr>
          <w:p w14:paraId="74EBA449" w14:textId="77777777" w:rsidR="00A02BE2" w:rsidRPr="0093414C" w:rsidRDefault="00A02BE2" w:rsidP="005D3B2F">
            <w:pPr>
              <w:pStyle w:val="NormalWeb"/>
              <w:rPr>
                <w:sz w:val="22"/>
                <w:szCs w:val="22"/>
              </w:rPr>
            </w:pPr>
            <w:r w:rsidRPr="0093414C">
              <w:rPr>
                <w:sz w:val="22"/>
                <w:szCs w:val="22"/>
              </w:rPr>
              <w:t>Tu 7:00 – 8:30 pm</w:t>
            </w:r>
          </w:p>
        </w:tc>
      </w:tr>
    </w:tbl>
    <w:p w14:paraId="5041BCFC" w14:textId="770F75E0" w:rsidR="00A02BE2" w:rsidRDefault="00A02BE2" w:rsidP="00A02B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rPr>
      </w:pPr>
    </w:p>
    <w:p w14:paraId="1D1FAE2B" w14:textId="77777777" w:rsidR="00A02BE2" w:rsidRDefault="00A02BE2" w:rsidP="00A02B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rPr>
      </w:pPr>
    </w:p>
    <w:p w14:paraId="61C8455A" w14:textId="77777777" w:rsidR="00A02BE2" w:rsidRDefault="00A02BE2" w:rsidP="00A02B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rPr>
      </w:pPr>
    </w:p>
    <w:p w14:paraId="5B19686F" w14:textId="77777777" w:rsidR="00A02BE2" w:rsidRDefault="00A02BE2" w:rsidP="00A02B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rPr>
      </w:pPr>
    </w:p>
    <w:p w14:paraId="2AF84256" w14:textId="6FF9EB64" w:rsidR="00DD7BBB" w:rsidRPr="00A02BE2" w:rsidRDefault="00A02BE2" w:rsidP="00A02BE2">
      <w:pPr>
        <w:pStyle w:val="ListParagraph"/>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sidRPr="00A02BE2">
        <w:rPr>
          <w:rFonts w:ascii="Calibri" w:hAnsi="Calibri" w:cs="Arial"/>
          <w:sz w:val="24"/>
          <w:szCs w:val="24"/>
        </w:rPr>
        <w:t>I</w:t>
      </w:r>
      <w:r w:rsidR="00150761" w:rsidRPr="00A02BE2">
        <w:rPr>
          <w:rFonts w:ascii="Calibri" w:hAnsi="Calibri" w:cs="Arial"/>
          <w:sz w:val="24"/>
          <w:szCs w:val="24"/>
        </w:rPr>
        <w:t>ndividual Supervision</w:t>
      </w:r>
      <w:r w:rsidR="00A129B8" w:rsidRPr="00A02BE2">
        <w:rPr>
          <w:rFonts w:ascii="Calibri" w:hAnsi="Calibri" w:cs="Arial"/>
          <w:sz w:val="24"/>
          <w:szCs w:val="24"/>
        </w:rPr>
        <w:t>:  As arranged between the practicum student and the PhD supervisor</w:t>
      </w:r>
    </w:p>
    <w:p w14:paraId="6C26EEFF" w14:textId="77777777" w:rsidR="00A108AD" w:rsidRDefault="008E425B" w:rsidP="008E425B">
      <w:pPr>
        <w:pStyle w:val="ListParagraph"/>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sidRPr="008F365F">
        <w:rPr>
          <w:rFonts w:ascii="Calibri" w:hAnsi="Calibri" w:cs="Arial"/>
          <w:sz w:val="24"/>
          <w:szCs w:val="24"/>
        </w:rPr>
        <w:t>Assignment</w:t>
      </w:r>
      <w:r w:rsidR="008F365F" w:rsidRPr="008F365F">
        <w:rPr>
          <w:rFonts w:ascii="Calibri" w:hAnsi="Calibri" w:cs="Arial"/>
          <w:sz w:val="24"/>
          <w:szCs w:val="24"/>
        </w:rPr>
        <w:t xml:space="preserve">:  </w:t>
      </w:r>
    </w:p>
    <w:p w14:paraId="4CCE36FF" w14:textId="1E20AE1A" w:rsidR="00A108AD" w:rsidRDefault="00A108AD" w:rsidP="00A108AD">
      <w:pPr>
        <w:pStyle w:val="ListParagraph"/>
        <w:widowControl w:val="0"/>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Pr>
          <w:rFonts w:ascii="Calibri" w:hAnsi="Calibri" w:cs="Arial"/>
          <w:sz w:val="24"/>
          <w:szCs w:val="24"/>
        </w:rPr>
        <w:t>Self-Compassion Activity</w:t>
      </w:r>
    </w:p>
    <w:p w14:paraId="7D48CF80" w14:textId="2CAB905E" w:rsidR="008E425B" w:rsidRPr="003F3D32" w:rsidRDefault="008F365F" w:rsidP="00A108AD">
      <w:pPr>
        <w:pStyle w:val="ListParagraph"/>
        <w:widowControl w:val="0"/>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sidRPr="008F365F">
        <w:rPr>
          <w:rFonts w:ascii="Calibri" w:hAnsi="Calibri" w:cs="Arial"/>
          <w:sz w:val="24"/>
          <w:szCs w:val="24"/>
        </w:rPr>
        <w:t>Discussion Board Week #5</w:t>
      </w:r>
    </w:p>
    <w:p w14:paraId="6D4D5E07" w14:textId="77777777" w:rsidR="008E425B" w:rsidRPr="008E425B" w:rsidRDefault="008E425B" w:rsidP="008E4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b/>
          <w:u w:val="single"/>
        </w:rPr>
      </w:pPr>
    </w:p>
    <w:p w14:paraId="4C1D2E8D" w14:textId="77777777" w:rsidR="008E425B" w:rsidRPr="008E425B" w:rsidRDefault="008E425B" w:rsidP="008E4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b/>
          <w:u w:val="single"/>
        </w:rPr>
      </w:pPr>
      <w:r w:rsidRPr="008E425B">
        <w:rPr>
          <w:rFonts w:ascii="Cambria" w:hAnsi="Cambria" w:cs="Arial"/>
          <w:b/>
          <w:u w:val="single"/>
        </w:rPr>
        <w:t>Week #6:</w:t>
      </w:r>
    </w:p>
    <w:p w14:paraId="43583560" w14:textId="77777777" w:rsidR="008F365F" w:rsidRDefault="008E425B" w:rsidP="008F365F">
      <w:pPr>
        <w:pStyle w:val="ListParagraph"/>
        <w:widowControl w:val="0"/>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sidRPr="008E425B">
        <w:rPr>
          <w:rFonts w:ascii="Calibri" w:hAnsi="Calibri" w:cs="Arial"/>
          <w:sz w:val="24"/>
          <w:szCs w:val="24"/>
        </w:rPr>
        <w:t>Reading Assignment</w:t>
      </w:r>
      <w:r w:rsidR="008F365F">
        <w:rPr>
          <w:rFonts w:ascii="Calibri" w:hAnsi="Calibri" w:cs="Arial"/>
          <w:sz w:val="24"/>
          <w:szCs w:val="24"/>
        </w:rPr>
        <w:t>:</w:t>
      </w:r>
    </w:p>
    <w:p w14:paraId="2AD03E7E" w14:textId="307539B2" w:rsidR="00CB5EF2" w:rsidRPr="00CB5EF2" w:rsidRDefault="003158E3" w:rsidP="006C4C5D">
      <w:pPr>
        <w:pStyle w:val="ListParagraph"/>
        <w:widowControl w:val="0"/>
        <w:numPr>
          <w:ilvl w:val="1"/>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i/>
          <w:sz w:val="24"/>
          <w:szCs w:val="24"/>
        </w:rPr>
      </w:pPr>
      <w:r>
        <w:rPr>
          <w:rFonts w:ascii="Calibri" w:hAnsi="Calibri" w:cs="Arial"/>
          <w:sz w:val="24"/>
          <w:szCs w:val="24"/>
        </w:rPr>
        <w:t xml:space="preserve">Chang, Scott, &amp; Decker, </w:t>
      </w:r>
      <w:r w:rsidR="00741F6A">
        <w:rPr>
          <w:rFonts w:ascii="Calibri" w:hAnsi="Calibri" w:cs="Arial"/>
          <w:sz w:val="24"/>
          <w:szCs w:val="24"/>
        </w:rPr>
        <w:t>Ch. 10:</w:t>
      </w:r>
      <w:r w:rsidR="00741F6A">
        <w:rPr>
          <w:rFonts w:ascii="Calibri" w:hAnsi="Calibri" w:cs="Arial"/>
          <w:i/>
          <w:sz w:val="24"/>
          <w:szCs w:val="24"/>
        </w:rPr>
        <w:t xml:space="preserve">  Developing Deeper Understanding</w:t>
      </w:r>
    </w:p>
    <w:p w14:paraId="2B1B3444" w14:textId="51CA7618" w:rsidR="006C4C5D" w:rsidRDefault="00D45C37" w:rsidP="006C4C5D">
      <w:pPr>
        <w:pStyle w:val="ListParagraph"/>
        <w:widowControl w:val="0"/>
        <w:numPr>
          <w:ilvl w:val="1"/>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i/>
          <w:sz w:val="24"/>
          <w:szCs w:val="24"/>
        </w:rPr>
      </w:pPr>
      <w:r>
        <w:rPr>
          <w:rFonts w:ascii="Calibri" w:hAnsi="Calibri" w:cs="Arial"/>
          <w:sz w:val="24"/>
          <w:szCs w:val="24"/>
        </w:rPr>
        <w:t>Stone, Ch. 7</w:t>
      </w:r>
      <w:r w:rsidR="006C4C5D">
        <w:rPr>
          <w:rFonts w:ascii="Calibri" w:hAnsi="Calibri" w:cs="Arial"/>
          <w:sz w:val="24"/>
          <w:szCs w:val="24"/>
        </w:rPr>
        <w:t xml:space="preserve">:  </w:t>
      </w:r>
      <w:r>
        <w:rPr>
          <w:rFonts w:ascii="Calibri" w:hAnsi="Calibri" w:cs="Arial"/>
          <w:i/>
          <w:sz w:val="24"/>
          <w:szCs w:val="24"/>
        </w:rPr>
        <w:t>Child Abuse</w:t>
      </w:r>
    </w:p>
    <w:p w14:paraId="4F760DA6" w14:textId="7EF68A4B" w:rsidR="000B2C5E" w:rsidRDefault="000B2C5E" w:rsidP="006C4C5D">
      <w:pPr>
        <w:pStyle w:val="ListParagraph"/>
        <w:widowControl w:val="0"/>
        <w:numPr>
          <w:ilvl w:val="1"/>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i/>
          <w:sz w:val="24"/>
          <w:szCs w:val="24"/>
        </w:rPr>
      </w:pPr>
      <w:r>
        <w:rPr>
          <w:rFonts w:ascii="Calibri" w:hAnsi="Calibri" w:cs="Arial"/>
          <w:sz w:val="24"/>
          <w:szCs w:val="24"/>
        </w:rPr>
        <w:t>Material downloaded from internet</w:t>
      </w:r>
    </w:p>
    <w:p w14:paraId="7C950B9A" w14:textId="45F5BC5D" w:rsidR="00A02BE2" w:rsidRPr="00A02BE2" w:rsidRDefault="008E425B" w:rsidP="00A02BE2">
      <w:pPr>
        <w:pStyle w:val="ListParagraph"/>
        <w:widowControl w:val="0"/>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sidRPr="008F365F">
        <w:rPr>
          <w:rFonts w:ascii="Calibri" w:hAnsi="Calibri" w:cs="Arial"/>
          <w:sz w:val="24"/>
          <w:szCs w:val="24"/>
        </w:rPr>
        <w:t xml:space="preserve">Group Supervision:  </w:t>
      </w:r>
    </w:p>
    <w:tbl>
      <w:tblPr>
        <w:tblStyle w:val="TableGrid"/>
        <w:tblpPr w:leftFromText="180" w:rightFromText="180" w:vertAnchor="text" w:horzAnchor="page" w:tblpX="1810" w:tblpY="96"/>
        <w:tblW w:w="0" w:type="auto"/>
        <w:tblLook w:val="04A0" w:firstRow="1" w:lastRow="0" w:firstColumn="1" w:lastColumn="0" w:noHBand="0" w:noVBand="1"/>
      </w:tblPr>
      <w:tblGrid>
        <w:gridCol w:w="1368"/>
        <w:gridCol w:w="1329"/>
        <w:gridCol w:w="1890"/>
        <w:gridCol w:w="1329"/>
        <w:gridCol w:w="1731"/>
        <w:gridCol w:w="1371"/>
      </w:tblGrid>
      <w:tr w:rsidR="00A02BE2" w14:paraId="2C578068" w14:textId="77777777" w:rsidTr="005D3B2F">
        <w:tc>
          <w:tcPr>
            <w:tcW w:w="1368" w:type="dxa"/>
          </w:tcPr>
          <w:p w14:paraId="7CEB20DB" w14:textId="77777777" w:rsidR="00A02BE2" w:rsidRPr="0093414C" w:rsidRDefault="00A02BE2" w:rsidP="005D3B2F">
            <w:pPr>
              <w:pStyle w:val="NormalWeb"/>
              <w:rPr>
                <w:b/>
                <w:sz w:val="22"/>
                <w:szCs w:val="22"/>
              </w:rPr>
            </w:pPr>
            <w:r w:rsidRPr="0093414C">
              <w:rPr>
                <w:b/>
                <w:sz w:val="22"/>
                <w:szCs w:val="22"/>
              </w:rPr>
              <w:t>Instructor</w:t>
            </w:r>
          </w:p>
        </w:tc>
        <w:tc>
          <w:tcPr>
            <w:tcW w:w="1329" w:type="dxa"/>
          </w:tcPr>
          <w:p w14:paraId="635872F5" w14:textId="77777777" w:rsidR="00A02BE2" w:rsidRPr="0093414C" w:rsidRDefault="00A02BE2" w:rsidP="005D3B2F">
            <w:pPr>
              <w:pStyle w:val="NormalWeb"/>
              <w:rPr>
                <w:b/>
                <w:sz w:val="22"/>
                <w:szCs w:val="22"/>
              </w:rPr>
            </w:pPr>
            <w:r w:rsidRPr="0093414C">
              <w:rPr>
                <w:b/>
                <w:sz w:val="22"/>
                <w:szCs w:val="22"/>
              </w:rPr>
              <w:t>Supervision</w:t>
            </w:r>
          </w:p>
        </w:tc>
        <w:tc>
          <w:tcPr>
            <w:tcW w:w="1890" w:type="dxa"/>
          </w:tcPr>
          <w:p w14:paraId="533F1584" w14:textId="77777777" w:rsidR="00A02BE2" w:rsidRPr="0093414C" w:rsidRDefault="00A02BE2" w:rsidP="005D3B2F">
            <w:pPr>
              <w:pStyle w:val="NormalWeb"/>
              <w:rPr>
                <w:b/>
                <w:sz w:val="22"/>
                <w:szCs w:val="22"/>
              </w:rPr>
            </w:pPr>
            <w:r w:rsidRPr="0093414C">
              <w:rPr>
                <w:b/>
                <w:sz w:val="22"/>
                <w:szCs w:val="22"/>
              </w:rPr>
              <w:t>Instructor</w:t>
            </w:r>
          </w:p>
        </w:tc>
        <w:tc>
          <w:tcPr>
            <w:tcW w:w="1329" w:type="dxa"/>
          </w:tcPr>
          <w:p w14:paraId="3629541A" w14:textId="77777777" w:rsidR="00A02BE2" w:rsidRPr="0093414C" w:rsidRDefault="00A02BE2" w:rsidP="005D3B2F">
            <w:pPr>
              <w:pStyle w:val="NormalWeb"/>
              <w:rPr>
                <w:b/>
                <w:sz w:val="22"/>
                <w:szCs w:val="22"/>
              </w:rPr>
            </w:pPr>
            <w:r w:rsidRPr="0093414C">
              <w:rPr>
                <w:b/>
                <w:sz w:val="22"/>
                <w:szCs w:val="22"/>
              </w:rPr>
              <w:t>Supervision</w:t>
            </w:r>
          </w:p>
        </w:tc>
        <w:tc>
          <w:tcPr>
            <w:tcW w:w="1731" w:type="dxa"/>
          </w:tcPr>
          <w:p w14:paraId="6A8C398B" w14:textId="77777777" w:rsidR="00A02BE2" w:rsidRPr="0093414C" w:rsidRDefault="00A02BE2" w:rsidP="005D3B2F">
            <w:pPr>
              <w:pStyle w:val="NormalWeb"/>
              <w:rPr>
                <w:b/>
                <w:sz w:val="22"/>
                <w:szCs w:val="22"/>
              </w:rPr>
            </w:pPr>
            <w:r w:rsidRPr="0093414C">
              <w:rPr>
                <w:b/>
                <w:sz w:val="22"/>
                <w:szCs w:val="22"/>
              </w:rPr>
              <w:t>Instructors</w:t>
            </w:r>
          </w:p>
        </w:tc>
        <w:tc>
          <w:tcPr>
            <w:tcW w:w="1371" w:type="dxa"/>
          </w:tcPr>
          <w:p w14:paraId="20886A02" w14:textId="77777777" w:rsidR="00A02BE2" w:rsidRPr="0093414C" w:rsidRDefault="00A02BE2" w:rsidP="005D3B2F">
            <w:pPr>
              <w:pStyle w:val="NormalWeb"/>
              <w:rPr>
                <w:b/>
                <w:sz w:val="22"/>
                <w:szCs w:val="22"/>
              </w:rPr>
            </w:pPr>
            <w:r w:rsidRPr="0093414C">
              <w:rPr>
                <w:b/>
                <w:sz w:val="22"/>
                <w:szCs w:val="22"/>
              </w:rPr>
              <w:t>Supervision</w:t>
            </w:r>
          </w:p>
        </w:tc>
      </w:tr>
      <w:tr w:rsidR="00A02BE2" w14:paraId="2CBEF86A" w14:textId="77777777" w:rsidTr="005D3B2F">
        <w:tc>
          <w:tcPr>
            <w:tcW w:w="1368" w:type="dxa"/>
          </w:tcPr>
          <w:p w14:paraId="33E5D9AB" w14:textId="77777777" w:rsidR="00A02BE2" w:rsidRPr="0093414C" w:rsidRDefault="00A02BE2" w:rsidP="005D3B2F">
            <w:pPr>
              <w:pStyle w:val="NormalWeb"/>
              <w:rPr>
                <w:sz w:val="22"/>
                <w:szCs w:val="22"/>
              </w:rPr>
            </w:pPr>
            <w:r w:rsidRPr="0093414C">
              <w:rPr>
                <w:sz w:val="22"/>
                <w:szCs w:val="22"/>
              </w:rPr>
              <w:t>Dr. Michelle Jensen</w:t>
            </w:r>
          </w:p>
        </w:tc>
        <w:tc>
          <w:tcPr>
            <w:tcW w:w="1329" w:type="dxa"/>
          </w:tcPr>
          <w:p w14:paraId="13DC3E54" w14:textId="77777777" w:rsidR="00A02BE2" w:rsidRPr="0093414C" w:rsidRDefault="00A02BE2" w:rsidP="005D3B2F">
            <w:pPr>
              <w:pStyle w:val="NormalWeb"/>
              <w:rPr>
                <w:sz w:val="22"/>
                <w:szCs w:val="22"/>
              </w:rPr>
            </w:pPr>
            <w:r w:rsidRPr="0093414C">
              <w:rPr>
                <w:sz w:val="22"/>
                <w:szCs w:val="22"/>
              </w:rPr>
              <w:t>M 7:00 – 8:30 pm</w:t>
            </w:r>
          </w:p>
        </w:tc>
        <w:tc>
          <w:tcPr>
            <w:tcW w:w="1890" w:type="dxa"/>
          </w:tcPr>
          <w:p w14:paraId="034FE1C1" w14:textId="77777777" w:rsidR="00A02BE2" w:rsidRPr="0093414C" w:rsidRDefault="00A02BE2" w:rsidP="005D3B2F">
            <w:pPr>
              <w:pStyle w:val="NormalWeb"/>
              <w:rPr>
                <w:sz w:val="22"/>
                <w:szCs w:val="22"/>
              </w:rPr>
            </w:pPr>
            <w:r w:rsidRPr="0093414C">
              <w:rPr>
                <w:sz w:val="22"/>
                <w:szCs w:val="22"/>
              </w:rPr>
              <w:t>Dr. Carla Stewart-Donaldson</w:t>
            </w:r>
          </w:p>
        </w:tc>
        <w:tc>
          <w:tcPr>
            <w:tcW w:w="1329" w:type="dxa"/>
          </w:tcPr>
          <w:p w14:paraId="2A94564C" w14:textId="77777777" w:rsidR="00A02BE2" w:rsidRPr="0093414C" w:rsidRDefault="00A02BE2" w:rsidP="005D3B2F">
            <w:pPr>
              <w:pStyle w:val="NormalWeb"/>
              <w:rPr>
                <w:sz w:val="22"/>
                <w:szCs w:val="22"/>
              </w:rPr>
            </w:pPr>
            <w:r w:rsidRPr="0093414C">
              <w:rPr>
                <w:sz w:val="22"/>
                <w:szCs w:val="22"/>
              </w:rPr>
              <w:t>M 6:00 – 7:30 pm</w:t>
            </w:r>
          </w:p>
        </w:tc>
        <w:tc>
          <w:tcPr>
            <w:tcW w:w="1731" w:type="dxa"/>
          </w:tcPr>
          <w:p w14:paraId="17BF6965" w14:textId="77777777" w:rsidR="00A02BE2" w:rsidRPr="0093414C" w:rsidRDefault="00A02BE2" w:rsidP="005D3B2F">
            <w:pPr>
              <w:pStyle w:val="NormalWeb"/>
              <w:rPr>
                <w:sz w:val="22"/>
                <w:szCs w:val="22"/>
              </w:rPr>
            </w:pPr>
            <w:r w:rsidRPr="0093414C">
              <w:rPr>
                <w:sz w:val="22"/>
                <w:szCs w:val="22"/>
              </w:rPr>
              <w:t>Dr. Gene Eakin</w:t>
            </w:r>
          </w:p>
          <w:p w14:paraId="253B129F" w14:textId="77777777" w:rsidR="00A02BE2" w:rsidRPr="0093414C" w:rsidRDefault="00A02BE2" w:rsidP="005D3B2F">
            <w:pPr>
              <w:pStyle w:val="NormalWeb"/>
              <w:rPr>
                <w:sz w:val="22"/>
                <w:szCs w:val="22"/>
              </w:rPr>
            </w:pPr>
            <w:r w:rsidRPr="0093414C">
              <w:rPr>
                <w:sz w:val="22"/>
                <w:szCs w:val="22"/>
              </w:rPr>
              <w:t>Marinda Peters</w:t>
            </w:r>
          </w:p>
        </w:tc>
        <w:tc>
          <w:tcPr>
            <w:tcW w:w="1371" w:type="dxa"/>
          </w:tcPr>
          <w:p w14:paraId="664629D0" w14:textId="77777777" w:rsidR="00A02BE2" w:rsidRPr="0093414C" w:rsidRDefault="00A02BE2" w:rsidP="005D3B2F">
            <w:pPr>
              <w:pStyle w:val="NormalWeb"/>
              <w:rPr>
                <w:sz w:val="22"/>
                <w:szCs w:val="22"/>
              </w:rPr>
            </w:pPr>
            <w:r w:rsidRPr="0093414C">
              <w:rPr>
                <w:sz w:val="22"/>
                <w:szCs w:val="22"/>
              </w:rPr>
              <w:t>Tu 7:00 – 8:30 pm</w:t>
            </w:r>
          </w:p>
        </w:tc>
      </w:tr>
    </w:tbl>
    <w:p w14:paraId="149821C0" w14:textId="4F68A52A" w:rsidR="00A02BE2" w:rsidRDefault="00A02BE2" w:rsidP="00A02B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rPr>
      </w:pPr>
    </w:p>
    <w:p w14:paraId="0C183434" w14:textId="77777777" w:rsidR="00A02BE2" w:rsidRDefault="00A02BE2" w:rsidP="00A02B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rPr>
      </w:pPr>
    </w:p>
    <w:p w14:paraId="3FBFB0FE" w14:textId="77777777" w:rsidR="00A02BE2" w:rsidRDefault="00A02BE2" w:rsidP="00A02B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rPr>
      </w:pPr>
    </w:p>
    <w:p w14:paraId="37F5E1FB" w14:textId="77777777" w:rsidR="00A02BE2" w:rsidRPr="00A02BE2" w:rsidRDefault="00A02BE2" w:rsidP="00A02B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rPr>
      </w:pPr>
    </w:p>
    <w:p w14:paraId="03C77E36" w14:textId="69F1F491" w:rsidR="00150761" w:rsidRPr="00DD612E" w:rsidRDefault="00150761" w:rsidP="008F365F">
      <w:pPr>
        <w:pStyle w:val="ListParagraph"/>
        <w:widowControl w:val="0"/>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Pr>
          <w:rFonts w:ascii="Calibri" w:hAnsi="Calibri" w:cs="Arial"/>
          <w:sz w:val="24"/>
          <w:szCs w:val="24"/>
        </w:rPr>
        <w:t>Individual Supervision</w:t>
      </w:r>
      <w:r w:rsidR="00A129B8">
        <w:rPr>
          <w:rFonts w:ascii="Calibri" w:hAnsi="Calibri" w:cs="Arial"/>
          <w:sz w:val="24"/>
          <w:szCs w:val="24"/>
        </w:rPr>
        <w:t>:  As arranged between the practicum student and the PhD supervisor</w:t>
      </w:r>
    </w:p>
    <w:p w14:paraId="6BFE2E1A" w14:textId="697BC46C" w:rsidR="0036155F" w:rsidRPr="00A02BE2" w:rsidRDefault="008E425B" w:rsidP="008E425B">
      <w:pPr>
        <w:pStyle w:val="ListParagraph"/>
        <w:widowControl w:val="0"/>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sidRPr="008F365F">
        <w:rPr>
          <w:rFonts w:ascii="Calibri" w:hAnsi="Calibri" w:cs="Arial"/>
          <w:sz w:val="24"/>
          <w:szCs w:val="24"/>
        </w:rPr>
        <w:lastRenderedPageBreak/>
        <w:t>Assignment</w:t>
      </w:r>
      <w:r w:rsidR="008F365F" w:rsidRPr="008F365F">
        <w:rPr>
          <w:rFonts w:ascii="Calibri" w:hAnsi="Calibri" w:cs="Arial"/>
          <w:sz w:val="24"/>
          <w:szCs w:val="24"/>
        </w:rPr>
        <w:t>:  Discussion Board Week #</w:t>
      </w:r>
    </w:p>
    <w:p w14:paraId="113B8BFE" w14:textId="77777777" w:rsidR="0036155F" w:rsidRDefault="0036155F" w:rsidP="008E4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b/>
          <w:u w:val="single"/>
        </w:rPr>
      </w:pPr>
    </w:p>
    <w:p w14:paraId="40FF6728" w14:textId="77777777" w:rsidR="008E425B" w:rsidRPr="008E425B" w:rsidRDefault="008E425B" w:rsidP="008E4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b/>
          <w:u w:val="single"/>
        </w:rPr>
      </w:pPr>
      <w:r w:rsidRPr="008E425B">
        <w:rPr>
          <w:rFonts w:ascii="Cambria" w:hAnsi="Cambria" w:cs="Arial"/>
          <w:b/>
          <w:u w:val="single"/>
        </w:rPr>
        <w:t>Week #7:</w:t>
      </w:r>
    </w:p>
    <w:p w14:paraId="6B3C2A98" w14:textId="77777777" w:rsidR="008F365F" w:rsidRDefault="008E425B" w:rsidP="008F365F">
      <w:pPr>
        <w:pStyle w:val="ListParagraph"/>
        <w:widowControl w:val="0"/>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sidRPr="008E425B">
        <w:rPr>
          <w:rFonts w:ascii="Calibri" w:hAnsi="Calibri" w:cs="Arial"/>
          <w:sz w:val="24"/>
          <w:szCs w:val="24"/>
        </w:rPr>
        <w:t>Reading Assignment</w:t>
      </w:r>
      <w:r w:rsidR="008F365F">
        <w:rPr>
          <w:rFonts w:ascii="Calibri" w:hAnsi="Calibri" w:cs="Arial"/>
          <w:sz w:val="24"/>
          <w:szCs w:val="24"/>
        </w:rPr>
        <w:t>:</w:t>
      </w:r>
    </w:p>
    <w:p w14:paraId="36734CF3" w14:textId="6193C015" w:rsidR="00F86598" w:rsidRPr="00F86598" w:rsidRDefault="00F86598" w:rsidP="006C4C5D">
      <w:pPr>
        <w:pStyle w:val="ListParagraph"/>
        <w:widowControl w:val="0"/>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i/>
          <w:sz w:val="24"/>
          <w:szCs w:val="24"/>
        </w:rPr>
      </w:pPr>
      <w:r>
        <w:rPr>
          <w:rFonts w:ascii="Calibri" w:hAnsi="Calibri" w:cs="Arial"/>
          <w:sz w:val="24"/>
          <w:szCs w:val="24"/>
        </w:rPr>
        <w:t xml:space="preserve">Chang, Scott, and Decker, </w:t>
      </w:r>
      <w:r w:rsidR="003158E3">
        <w:rPr>
          <w:rFonts w:ascii="Calibri" w:hAnsi="Calibri" w:cs="Arial"/>
          <w:sz w:val="24"/>
          <w:szCs w:val="24"/>
        </w:rPr>
        <w:t xml:space="preserve">Ch. 12:  </w:t>
      </w:r>
      <w:r w:rsidR="003158E3">
        <w:rPr>
          <w:rFonts w:ascii="Calibri" w:hAnsi="Calibri" w:cs="Arial"/>
          <w:i/>
          <w:sz w:val="24"/>
          <w:szCs w:val="24"/>
        </w:rPr>
        <w:t>Identifying Key Problems or Challenges</w:t>
      </w:r>
    </w:p>
    <w:p w14:paraId="6498170E" w14:textId="77777777" w:rsidR="00A36D88" w:rsidRPr="00A36D88" w:rsidRDefault="00DF3B98" w:rsidP="006C4C5D">
      <w:pPr>
        <w:pStyle w:val="ListParagraph"/>
        <w:widowControl w:val="0"/>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i/>
          <w:sz w:val="24"/>
          <w:szCs w:val="24"/>
        </w:rPr>
      </w:pPr>
      <w:r>
        <w:rPr>
          <w:rFonts w:ascii="Calibri" w:hAnsi="Calibri" w:cs="Arial"/>
          <w:sz w:val="24"/>
          <w:szCs w:val="24"/>
        </w:rPr>
        <w:t>Stone</w:t>
      </w:r>
      <w:r w:rsidR="00A36D88">
        <w:rPr>
          <w:rFonts w:ascii="Calibri" w:hAnsi="Calibri" w:cs="Arial"/>
          <w:sz w:val="24"/>
          <w:szCs w:val="24"/>
        </w:rPr>
        <w:t>:</w:t>
      </w:r>
    </w:p>
    <w:p w14:paraId="16342029" w14:textId="07F27FDA" w:rsidR="00A36D88" w:rsidRPr="00A36D88" w:rsidRDefault="003158E3" w:rsidP="00A36D88">
      <w:pPr>
        <w:pStyle w:val="ListParagraph"/>
        <w:widowControl w:val="0"/>
        <w:numPr>
          <w:ilvl w:val="2"/>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i/>
          <w:sz w:val="24"/>
          <w:szCs w:val="24"/>
        </w:rPr>
      </w:pPr>
      <w:r>
        <w:rPr>
          <w:rFonts w:ascii="Calibri" w:hAnsi="Calibri" w:cs="Arial"/>
          <w:sz w:val="24"/>
          <w:szCs w:val="24"/>
        </w:rPr>
        <w:t>Ch. 11: Sexual Ha</w:t>
      </w:r>
      <w:r w:rsidR="00A36D88">
        <w:rPr>
          <w:rFonts w:ascii="Calibri" w:hAnsi="Calibri" w:cs="Arial"/>
          <w:sz w:val="24"/>
          <w:szCs w:val="24"/>
        </w:rPr>
        <w:t>rassment</w:t>
      </w:r>
    </w:p>
    <w:p w14:paraId="2E748A2C" w14:textId="39B95664" w:rsidR="00ED74D5" w:rsidRPr="005D3B2F" w:rsidRDefault="00DF3B98" w:rsidP="00A36D88">
      <w:pPr>
        <w:pStyle w:val="ListParagraph"/>
        <w:widowControl w:val="0"/>
        <w:numPr>
          <w:ilvl w:val="2"/>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i/>
          <w:sz w:val="24"/>
          <w:szCs w:val="24"/>
        </w:rPr>
      </w:pPr>
      <w:r>
        <w:rPr>
          <w:rFonts w:ascii="Calibri" w:hAnsi="Calibri" w:cs="Arial"/>
          <w:sz w:val="24"/>
          <w:szCs w:val="24"/>
        </w:rPr>
        <w:t>Ch 12:  Bullying, Cyberbullying, and Sexting</w:t>
      </w:r>
    </w:p>
    <w:p w14:paraId="3CF49DE5" w14:textId="2D90CA5D" w:rsidR="00A36D88" w:rsidRPr="007766CD" w:rsidRDefault="007766CD" w:rsidP="007766CD">
      <w:pPr>
        <w:pStyle w:val="ListParagraph"/>
        <w:widowControl w:val="0"/>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Pr>
          <w:rFonts w:ascii="Calibri" w:hAnsi="Calibri" w:cs="Arial"/>
          <w:sz w:val="24"/>
          <w:szCs w:val="24"/>
        </w:rPr>
        <w:t>Materials downloaded from module</w:t>
      </w:r>
    </w:p>
    <w:p w14:paraId="0F5A1F81" w14:textId="77777777" w:rsidR="00A36D88" w:rsidRPr="00DF3B98" w:rsidRDefault="00A36D88" w:rsidP="00DF3B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Calibri" w:hAnsi="Calibri" w:cs="Arial"/>
        </w:rPr>
      </w:pPr>
    </w:p>
    <w:p w14:paraId="1E46F142" w14:textId="2E828CD6" w:rsidR="00A02BE2" w:rsidRPr="00A02BE2" w:rsidRDefault="008E425B" w:rsidP="00A02BE2">
      <w:pPr>
        <w:pStyle w:val="ListParagraph"/>
        <w:widowControl w:val="0"/>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sidRPr="008F365F">
        <w:rPr>
          <w:rFonts w:ascii="Calibri" w:hAnsi="Calibri" w:cs="Arial"/>
          <w:sz w:val="24"/>
          <w:szCs w:val="24"/>
        </w:rPr>
        <w:t xml:space="preserve">Group Supervision:  </w:t>
      </w:r>
    </w:p>
    <w:tbl>
      <w:tblPr>
        <w:tblStyle w:val="TableGrid"/>
        <w:tblpPr w:leftFromText="180" w:rightFromText="180" w:vertAnchor="text" w:horzAnchor="page" w:tblpX="1810" w:tblpY="96"/>
        <w:tblW w:w="0" w:type="auto"/>
        <w:tblLook w:val="04A0" w:firstRow="1" w:lastRow="0" w:firstColumn="1" w:lastColumn="0" w:noHBand="0" w:noVBand="1"/>
      </w:tblPr>
      <w:tblGrid>
        <w:gridCol w:w="1368"/>
        <w:gridCol w:w="1329"/>
        <w:gridCol w:w="1890"/>
        <w:gridCol w:w="1329"/>
        <w:gridCol w:w="1731"/>
        <w:gridCol w:w="1371"/>
      </w:tblGrid>
      <w:tr w:rsidR="00A02BE2" w14:paraId="3BE95359" w14:textId="77777777" w:rsidTr="005D3B2F">
        <w:tc>
          <w:tcPr>
            <w:tcW w:w="1368" w:type="dxa"/>
          </w:tcPr>
          <w:p w14:paraId="22A24174" w14:textId="77777777" w:rsidR="00A02BE2" w:rsidRPr="0093414C" w:rsidRDefault="00A02BE2" w:rsidP="005D3B2F">
            <w:pPr>
              <w:pStyle w:val="NormalWeb"/>
              <w:rPr>
                <w:b/>
                <w:sz w:val="22"/>
                <w:szCs w:val="22"/>
              </w:rPr>
            </w:pPr>
            <w:r w:rsidRPr="0093414C">
              <w:rPr>
                <w:b/>
                <w:sz w:val="22"/>
                <w:szCs w:val="22"/>
              </w:rPr>
              <w:t>Instructor</w:t>
            </w:r>
          </w:p>
        </w:tc>
        <w:tc>
          <w:tcPr>
            <w:tcW w:w="1329" w:type="dxa"/>
          </w:tcPr>
          <w:p w14:paraId="45B5B5C3" w14:textId="77777777" w:rsidR="00A02BE2" w:rsidRPr="0093414C" w:rsidRDefault="00A02BE2" w:rsidP="005D3B2F">
            <w:pPr>
              <w:pStyle w:val="NormalWeb"/>
              <w:rPr>
                <w:b/>
                <w:sz w:val="22"/>
                <w:szCs w:val="22"/>
              </w:rPr>
            </w:pPr>
            <w:r w:rsidRPr="0093414C">
              <w:rPr>
                <w:b/>
                <w:sz w:val="22"/>
                <w:szCs w:val="22"/>
              </w:rPr>
              <w:t>Supervision</w:t>
            </w:r>
          </w:p>
        </w:tc>
        <w:tc>
          <w:tcPr>
            <w:tcW w:w="1890" w:type="dxa"/>
          </w:tcPr>
          <w:p w14:paraId="670AE3A3" w14:textId="77777777" w:rsidR="00A02BE2" w:rsidRPr="0093414C" w:rsidRDefault="00A02BE2" w:rsidP="005D3B2F">
            <w:pPr>
              <w:pStyle w:val="NormalWeb"/>
              <w:rPr>
                <w:b/>
                <w:sz w:val="22"/>
                <w:szCs w:val="22"/>
              </w:rPr>
            </w:pPr>
            <w:r w:rsidRPr="0093414C">
              <w:rPr>
                <w:b/>
                <w:sz w:val="22"/>
                <w:szCs w:val="22"/>
              </w:rPr>
              <w:t>Instructor</w:t>
            </w:r>
          </w:p>
        </w:tc>
        <w:tc>
          <w:tcPr>
            <w:tcW w:w="1329" w:type="dxa"/>
          </w:tcPr>
          <w:p w14:paraId="27CBD057" w14:textId="77777777" w:rsidR="00A02BE2" w:rsidRPr="0093414C" w:rsidRDefault="00A02BE2" w:rsidP="005D3B2F">
            <w:pPr>
              <w:pStyle w:val="NormalWeb"/>
              <w:rPr>
                <w:b/>
                <w:sz w:val="22"/>
                <w:szCs w:val="22"/>
              </w:rPr>
            </w:pPr>
            <w:r w:rsidRPr="0093414C">
              <w:rPr>
                <w:b/>
                <w:sz w:val="22"/>
                <w:szCs w:val="22"/>
              </w:rPr>
              <w:t>Supervision</w:t>
            </w:r>
          </w:p>
        </w:tc>
        <w:tc>
          <w:tcPr>
            <w:tcW w:w="1731" w:type="dxa"/>
          </w:tcPr>
          <w:p w14:paraId="51045134" w14:textId="77777777" w:rsidR="00A02BE2" w:rsidRPr="0093414C" w:rsidRDefault="00A02BE2" w:rsidP="005D3B2F">
            <w:pPr>
              <w:pStyle w:val="NormalWeb"/>
              <w:rPr>
                <w:b/>
                <w:sz w:val="22"/>
                <w:szCs w:val="22"/>
              </w:rPr>
            </w:pPr>
            <w:r w:rsidRPr="0093414C">
              <w:rPr>
                <w:b/>
                <w:sz w:val="22"/>
                <w:szCs w:val="22"/>
              </w:rPr>
              <w:t>Instructors</w:t>
            </w:r>
          </w:p>
        </w:tc>
        <w:tc>
          <w:tcPr>
            <w:tcW w:w="1371" w:type="dxa"/>
          </w:tcPr>
          <w:p w14:paraId="2DAC0930" w14:textId="77777777" w:rsidR="00A02BE2" w:rsidRPr="0093414C" w:rsidRDefault="00A02BE2" w:rsidP="005D3B2F">
            <w:pPr>
              <w:pStyle w:val="NormalWeb"/>
              <w:rPr>
                <w:b/>
                <w:sz w:val="22"/>
                <w:szCs w:val="22"/>
              </w:rPr>
            </w:pPr>
            <w:r w:rsidRPr="0093414C">
              <w:rPr>
                <w:b/>
                <w:sz w:val="22"/>
                <w:szCs w:val="22"/>
              </w:rPr>
              <w:t>Supervision</w:t>
            </w:r>
          </w:p>
        </w:tc>
      </w:tr>
      <w:tr w:rsidR="00A02BE2" w14:paraId="17DCF1D4" w14:textId="77777777" w:rsidTr="005D3B2F">
        <w:tc>
          <w:tcPr>
            <w:tcW w:w="1368" w:type="dxa"/>
          </w:tcPr>
          <w:p w14:paraId="012F602B" w14:textId="77777777" w:rsidR="00A02BE2" w:rsidRPr="0093414C" w:rsidRDefault="00A02BE2" w:rsidP="005D3B2F">
            <w:pPr>
              <w:pStyle w:val="NormalWeb"/>
              <w:rPr>
                <w:sz w:val="22"/>
                <w:szCs w:val="22"/>
              </w:rPr>
            </w:pPr>
            <w:r w:rsidRPr="0093414C">
              <w:rPr>
                <w:sz w:val="22"/>
                <w:szCs w:val="22"/>
              </w:rPr>
              <w:t>Dr. Michelle Jensen</w:t>
            </w:r>
          </w:p>
        </w:tc>
        <w:tc>
          <w:tcPr>
            <w:tcW w:w="1329" w:type="dxa"/>
          </w:tcPr>
          <w:p w14:paraId="1188F524" w14:textId="77777777" w:rsidR="00A02BE2" w:rsidRPr="0093414C" w:rsidRDefault="00A02BE2" w:rsidP="005D3B2F">
            <w:pPr>
              <w:pStyle w:val="NormalWeb"/>
              <w:rPr>
                <w:sz w:val="22"/>
                <w:szCs w:val="22"/>
              </w:rPr>
            </w:pPr>
            <w:r w:rsidRPr="0093414C">
              <w:rPr>
                <w:sz w:val="22"/>
                <w:szCs w:val="22"/>
              </w:rPr>
              <w:t>M 7:00 – 8:30 pm</w:t>
            </w:r>
          </w:p>
        </w:tc>
        <w:tc>
          <w:tcPr>
            <w:tcW w:w="1890" w:type="dxa"/>
          </w:tcPr>
          <w:p w14:paraId="4E311D4D" w14:textId="77777777" w:rsidR="00A02BE2" w:rsidRPr="0093414C" w:rsidRDefault="00A02BE2" w:rsidP="005D3B2F">
            <w:pPr>
              <w:pStyle w:val="NormalWeb"/>
              <w:rPr>
                <w:sz w:val="22"/>
                <w:szCs w:val="22"/>
              </w:rPr>
            </w:pPr>
            <w:r w:rsidRPr="0093414C">
              <w:rPr>
                <w:sz w:val="22"/>
                <w:szCs w:val="22"/>
              </w:rPr>
              <w:t>Dr. Carla Stewart-Donaldson</w:t>
            </w:r>
          </w:p>
        </w:tc>
        <w:tc>
          <w:tcPr>
            <w:tcW w:w="1329" w:type="dxa"/>
          </w:tcPr>
          <w:p w14:paraId="4D3DF34B" w14:textId="77777777" w:rsidR="00A02BE2" w:rsidRPr="0093414C" w:rsidRDefault="00A02BE2" w:rsidP="005D3B2F">
            <w:pPr>
              <w:pStyle w:val="NormalWeb"/>
              <w:rPr>
                <w:sz w:val="22"/>
                <w:szCs w:val="22"/>
              </w:rPr>
            </w:pPr>
            <w:r w:rsidRPr="0093414C">
              <w:rPr>
                <w:sz w:val="22"/>
                <w:szCs w:val="22"/>
              </w:rPr>
              <w:t>M 6:00 – 7:30 pm</w:t>
            </w:r>
          </w:p>
        </w:tc>
        <w:tc>
          <w:tcPr>
            <w:tcW w:w="1731" w:type="dxa"/>
          </w:tcPr>
          <w:p w14:paraId="5CAB5E02" w14:textId="77777777" w:rsidR="00A02BE2" w:rsidRPr="0093414C" w:rsidRDefault="00A02BE2" w:rsidP="005D3B2F">
            <w:pPr>
              <w:pStyle w:val="NormalWeb"/>
              <w:rPr>
                <w:sz w:val="22"/>
                <w:szCs w:val="22"/>
              </w:rPr>
            </w:pPr>
            <w:r w:rsidRPr="0093414C">
              <w:rPr>
                <w:sz w:val="22"/>
                <w:szCs w:val="22"/>
              </w:rPr>
              <w:t>Dr. Gene Eakin</w:t>
            </w:r>
          </w:p>
          <w:p w14:paraId="354263CB" w14:textId="77777777" w:rsidR="00A02BE2" w:rsidRPr="0093414C" w:rsidRDefault="00A02BE2" w:rsidP="005D3B2F">
            <w:pPr>
              <w:pStyle w:val="NormalWeb"/>
              <w:rPr>
                <w:sz w:val="22"/>
                <w:szCs w:val="22"/>
              </w:rPr>
            </w:pPr>
            <w:r w:rsidRPr="0093414C">
              <w:rPr>
                <w:sz w:val="22"/>
                <w:szCs w:val="22"/>
              </w:rPr>
              <w:t>Marinda Peters</w:t>
            </w:r>
          </w:p>
        </w:tc>
        <w:tc>
          <w:tcPr>
            <w:tcW w:w="1371" w:type="dxa"/>
          </w:tcPr>
          <w:p w14:paraId="4EFB4042" w14:textId="77777777" w:rsidR="00A02BE2" w:rsidRPr="0093414C" w:rsidRDefault="00A02BE2" w:rsidP="005D3B2F">
            <w:pPr>
              <w:pStyle w:val="NormalWeb"/>
              <w:rPr>
                <w:sz w:val="22"/>
                <w:szCs w:val="22"/>
              </w:rPr>
            </w:pPr>
            <w:r w:rsidRPr="0093414C">
              <w:rPr>
                <w:sz w:val="22"/>
                <w:szCs w:val="22"/>
              </w:rPr>
              <w:t>Tu 7:00 – 8:30 pm</w:t>
            </w:r>
          </w:p>
        </w:tc>
      </w:tr>
    </w:tbl>
    <w:p w14:paraId="29C7F378" w14:textId="503BB977" w:rsidR="00A02BE2" w:rsidRDefault="00A02BE2" w:rsidP="00A02B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rPr>
      </w:pPr>
    </w:p>
    <w:p w14:paraId="6E7069C3" w14:textId="77777777" w:rsidR="00A02BE2" w:rsidRDefault="00A02BE2" w:rsidP="00A02B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rPr>
      </w:pPr>
    </w:p>
    <w:p w14:paraId="245F2EE7" w14:textId="77777777" w:rsidR="00A36D88" w:rsidRDefault="00A36D88" w:rsidP="00A36D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rPr>
      </w:pPr>
    </w:p>
    <w:p w14:paraId="72972224" w14:textId="77777777" w:rsidR="00A36D88" w:rsidRDefault="00A36D88" w:rsidP="00A36D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rPr>
      </w:pPr>
    </w:p>
    <w:p w14:paraId="0E9EEA67" w14:textId="7D7C0A5F" w:rsidR="00DD7BBB" w:rsidRPr="00A36D88" w:rsidRDefault="00A36D88" w:rsidP="00A36D88">
      <w:pPr>
        <w:pStyle w:val="ListParagraph"/>
        <w:widowControl w:val="0"/>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Pr>
          <w:rFonts w:ascii="Calibri" w:hAnsi="Calibri" w:cs="Arial"/>
        </w:rPr>
        <w:t xml:space="preserve"> </w:t>
      </w:r>
      <w:r w:rsidRPr="00A36D88">
        <w:rPr>
          <w:rFonts w:ascii="Calibri" w:hAnsi="Calibri" w:cs="Arial"/>
          <w:sz w:val="24"/>
          <w:szCs w:val="24"/>
        </w:rPr>
        <w:t>I</w:t>
      </w:r>
      <w:r w:rsidR="00DD7BBB" w:rsidRPr="00A36D88">
        <w:rPr>
          <w:rFonts w:ascii="Calibri" w:hAnsi="Calibri" w:cs="Arial"/>
          <w:sz w:val="24"/>
          <w:szCs w:val="24"/>
        </w:rPr>
        <w:t>ndividual Supervision</w:t>
      </w:r>
      <w:r w:rsidR="00A129B8" w:rsidRPr="00A36D88">
        <w:rPr>
          <w:rFonts w:ascii="Calibri" w:hAnsi="Calibri" w:cs="Arial"/>
          <w:sz w:val="24"/>
          <w:szCs w:val="24"/>
        </w:rPr>
        <w:t>:  As arranged between the practicum student and the PhD supervisor</w:t>
      </w:r>
    </w:p>
    <w:p w14:paraId="66C3F0A3" w14:textId="77777777" w:rsidR="00A108AD" w:rsidRDefault="008E425B" w:rsidP="008E425B">
      <w:pPr>
        <w:pStyle w:val="ListParagraph"/>
        <w:widowControl w:val="0"/>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sidRPr="00A36D88">
        <w:rPr>
          <w:rFonts w:ascii="Calibri" w:hAnsi="Calibri" w:cs="Arial"/>
          <w:sz w:val="24"/>
          <w:szCs w:val="24"/>
        </w:rPr>
        <w:t>Assignment</w:t>
      </w:r>
      <w:r w:rsidR="008F365F" w:rsidRPr="00A36D88">
        <w:rPr>
          <w:rFonts w:ascii="Calibri" w:hAnsi="Calibri" w:cs="Arial"/>
          <w:sz w:val="24"/>
          <w:szCs w:val="24"/>
        </w:rPr>
        <w:t xml:space="preserve">:  </w:t>
      </w:r>
    </w:p>
    <w:p w14:paraId="6B3062F8" w14:textId="3A51A175" w:rsidR="00A108AD" w:rsidRDefault="00A108AD" w:rsidP="00A108AD">
      <w:pPr>
        <w:pStyle w:val="ListParagraph"/>
        <w:widowControl w:val="0"/>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Pr>
          <w:rFonts w:ascii="Calibri" w:hAnsi="Calibri" w:cs="Arial"/>
          <w:sz w:val="24"/>
          <w:szCs w:val="24"/>
        </w:rPr>
        <w:t>Self-Compassion Activity</w:t>
      </w:r>
    </w:p>
    <w:p w14:paraId="7C8D6203" w14:textId="05F38B37" w:rsidR="00DD612E" w:rsidRPr="00A36D88" w:rsidRDefault="008F365F" w:rsidP="00A108AD">
      <w:pPr>
        <w:pStyle w:val="ListParagraph"/>
        <w:widowControl w:val="0"/>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sidRPr="00A36D88">
        <w:rPr>
          <w:rFonts w:ascii="Calibri" w:hAnsi="Calibri" w:cs="Arial"/>
          <w:sz w:val="24"/>
          <w:szCs w:val="24"/>
        </w:rPr>
        <w:t>Discussion Board Week #7</w:t>
      </w:r>
    </w:p>
    <w:p w14:paraId="56F60D37" w14:textId="77777777" w:rsidR="00DD612E" w:rsidRDefault="00DD612E" w:rsidP="008E4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b/>
          <w:u w:val="single"/>
        </w:rPr>
      </w:pPr>
    </w:p>
    <w:p w14:paraId="659BDE4A" w14:textId="77777777" w:rsidR="008E425B" w:rsidRPr="008E425B" w:rsidRDefault="008E425B" w:rsidP="008E4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b/>
          <w:u w:val="single"/>
        </w:rPr>
      </w:pPr>
      <w:r w:rsidRPr="008E425B">
        <w:rPr>
          <w:rFonts w:ascii="Cambria" w:hAnsi="Cambria" w:cs="Arial"/>
          <w:b/>
          <w:u w:val="single"/>
        </w:rPr>
        <w:t>Week #8:</w:t>
      </w:r>
    </w:p>
    <w:p w14:paraId="21329A83" w14:textId="77777777" w:rsidR="008F365F" w:rsidRDefault="008E425B" w:rsidP="008F365F">
      <w:pPr>
        <w:pStyle w:val="ListParagraph"/>
        <w:widowControl w:val="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sidRPr="008E425B">
        <w:rPr>
          <w:rFonts w:ascii="Calibri" w:hAnsi="Calibri" w:cs="Arial"/>
          <w:sz w:val="24"/>
          <w:szCs w:val="24"/>
        </w:rPr>
        <w:t>Reading Assignment</w:t>
      </w:r>
      <w:r w:rsidR="008F365F">
        <w:rPr>
          <w:rFonts w:ascii="Calibri" w:hAnsi="Calibri" w:cs="Arial"/>
          <w:sz w:val="24"/>
          <w:szCs w:val="24"/>
        </w:rPr>
        <w:t>:</w:t>
      </w:r>
    </w:p>
    <w:p w14:paraId="14D64B14" w14:textId="0343146D" w:rsidR="003158E3" w:rsidRDefault="003158E3" w:rsidP="003158E3">
      <w:pPr>
        <w:pStyle w:val="ListParagraph"/>
        <w:widowControl w:val="0"/>
        <w:numPr>
          <w:ilvl w:val="1"/>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Pr>
          <w:rFonts w:ascii="Calibri" w:hAnsi="Calibri" w:cs="Arial"/>
          <w:sz w:val="24"/>
          <w:szCs w:val="24"/>
        </w:rPr>
        <w:t xml:space="preserve">Chang, Scott, and Decker, Ch. 13:  </w:t>
      </w:r>
      <w:r>
        <w:rPr>
          <w:rFonts w:ascii="Calibri" w:hAnsi="Calibri" w:cs="Arial"/>
          <w:i/>
          <w:sz w:val="24"/>
          <w:szCs w:val="24"/>
        </w:rPr>
        <w:t>Establishing goals</w:t>
      </w:r>
    </w:p>
    <w:p w14:paraId="1DFA01D8" w14:textId="0D42EB72" w:rsidR="005E57F8" w:rsidRPr="00A36D88" w:rsidRDefault="005E57F8" w:rsidP="00970F32">
      <w:pPr>
        <w:pStyle w:val="ListParagraph"/>
        <w:widowControl w:val="0"/>
        <w:numPr>
          <w:ilvl w:val="1"/>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i/>
          <w:sz w:val="24"/>
          <w:szCs w:val="24"/>
        </w:rPr>
      </w:pPr>
      <w:r>
        <w:rPr>
          <w:rFonts w:ascii="Calibri" w:hAnsi="Calibri" w:cs="Arial"/>
          <w:sz w:val="24"/>
          <w:szCs w:val="24"/>
        </w:rPr>
        <w:t>Information downloaded from the folder regarding making referrals</w:t>
      </w:r>
    </w:p>
    <w:p w14:paraId="0F774C04" w14:textId="7F5842CC" w:rsidR="00A36D88" w:rsidRPr="005E57F8" w:rsidRDefault="00A36D88" w:rsidP="00970F32">
      <w:pPr>
        <w:pStyle w:val="ListParagraph"/>
        <w:widowControl w:val="0"/>
        <w:numPr>
          <w:ilvl w:val="1"/>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i/>
          <w:sz w:val="24"/>
          <w:szCs w:val="24"/>
        </w:rPr>
      </w:pPr>
      <w:r>
        <w:rPr>
          <w:rFonts w:ascii="Calibri" w:hAnsi="Calibri" w:cs="Arial"/>
          <w:sz w:val="24"/>
          <w:szCs w:val="24"/>
        </w:rPr>
        <w:t xml:space="preserve">Stone, Ch.10:  </w:t>
      </w:r>
      <w:r>
        <w:rPr>
          <w:rFonts w:ascii="Calibri" w:hAnsi="Calibri" w:cs="Arial"/>
          <w:i/>
          <w:sz w:val="24"/>
          <w:szCs w:val="24"/>
        </w:rPr>
        <w:t>Lesbian, Gay</w:t>
      </w:r>
      <w:r w:rsidR="00B356CD">
        <w:rPr>
          <w:rFonts w:ascii="Calibri" w:hAnsi="Calibri" w:cs="Arial"/>
          <w:i/>
          <w:sz w:val="24"/>
          <w:szCs w:val="24"/>
        </w:rPr>
        <w:t>,</w:t>
      </w:r>
      <w:r>
        <w:rPr>
          <w:rFonts w:ascii="Calibri" w:hAnsi="Calibri" w:cs="Arial"/>
          <w:i/>
          <w:sz w:val="24"/>
          <w:szCs w:val="24"/>
        </w:rPr>
        <w:t xml:space="preserve"> Bisexual, Transgender, and Questioning Students</w:t>
      </w:r>
    </w:p>
    <w:p w14:paraId="38CBF14C" w14:textId="6E65C1FC" w:rsidR="00A02BE2" w:rsidRPr="00A02BE2" w:rsidRDefault="00A02BE2" w:rsidP="00A02BE2">
      <w:pPr>
        <w:pStyle w:val="ListParagraph"/>
        <w:widowControl w:val="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Pr>
          <w:rFonts w:ascii="Calibri" w:hAnsi="Calibri" w:cs="Arial"/>
          <w:sz w:val="24"/>
          <w:szCs w:val="24"/>
        </w:rPr>
        <w:t>Group Supervision:</w:t>
      </w:r>
    </w:p>
    <w:tbl>
      <w:tblPr>
        <w:tblStyle w:val="TableGrid"/>
        <w:tblpPr w:leftFromText="180" w:rightFromText="180" w:vertAnchor="text" w:horzAnchor="page" w:tblpX="1810" w:tblpY="96"/>
        <w:tblW w:w="0" w:type="auto"/>
        <w:tblLook w:val="04A0" w:firstRow="1" w:lastRow="0" w:firstColumn="1" w:lastColumn="0" w:noHBand="0" w:noVBand="1"/>
      </w:tblPr>
      <w:tblGrid>
        <w:gridCol w:w="1368"/>
        <w:gridCol w:w="1329"/>
        <w:gridCol w:w="1890"/>
        <w:gridCol w:w="1329"/>
        <w:gridCol w:w="1731"/>
        <w:gridCol w:w="1371"/>
      </w:tblGrid>
      <w:tr w:rsidR="00A02BE2" w14:paraId="2F10CFC7" w14:textId="77777777" w:rsidTr="005D3B2F">
        <w:tc>
          <w:tcPr>
            <w:tcW w:w="1368" w:type="dxa"/>
          </w:tcPr>
          <w:p w14:paraId="02F4C429" w14:textId="77777777" w:rsidR="00A02BE2" w:rsidRPr="0093414C" w:rsidRDefault="00A02BE2" w:rsidP="005D3B2F">
            <w:pPr>
              <w:pStyle w:val="NormalWeb"/>
              <w:rPr>
                <w:b/>
                <w:sz w:val="22"/>
                <w:szCs w:val="22"/>
              </w:rPr>
            </w:pPr>
            <w:r w:rsidRPr="0093414C">
              <w:rPr>
                <w:b/>
                <w:sz w:val="22"/>
                <w:szCs w:val="22"/>
              </w:rPr>
              <w:t>Instructor</w:t>
            </w:r>
          </w:p>
        </w:tc>
        <w:tc>
          <w:tcPr>
            <w:tcW w:w="1329" w:type="dxa"/>
          </w:tcPr>
          <w:p w14:paraId="0315FA51" w14:textId="77777777" w:rsidR="00A02BE2" w:rsidRPr="0093414C" w:rsidRDefault="00A02BE2" w:rsidP="005D3B2F">
            <w:pPr>
              <w:pStyle w:val="NormalWeb"/>
              <w:rPr>
                <w:b/>
                <w:sz w:val="22"/>
                <w:szCs w:val="22"/>
              </w:rPr>
            </w:pPr>
            <w:r w:rsidRPr="0093414C">
              <w:rPr>
                <w:b/>
                <w:sz w:val="22"/>
                <w:szCs w:val="22"/>
              </w:rPr>
              <w:t>Supervision</w:t>
            </w:r>
          </w:p>
        </w:tc>
        <w:tc>
          <w:tcPr>
            <w:tcW w:w="1890" w:type="dxa"/>
          </w:tcPr>
          <w:p w14:paraId="7D30A95A" w14:textId="77777777" w:rsidR="00A02BE2" w:rsidRPr="0093414C" w:rsidRDefault="00A02BE2" w:rsidP="005D3B2F">
            <w:pPr>
              <w:pStyle w:val="NormalWeb"/>
              <w:rPr>
                <w:b/>
                <w:sz w:val="22"/>
                <w:szCs w:val="22"/>
              </w:rPr>
            </w:pPr>
            <w:r w:rsidRPr="0093414C">
              <w:rPr>
                <w:b/>
                <w:sz w:val="22"/>
                <w:szCs w:val="22"/>
              </w:rPr>
              <w:t>Instructor</w:t>
            </w:r>
          </w:p>
        </w:tc>
        <w:tc>
          <w:tcPr>
            <w:tcW w:w="1329" w:type="dxa"/>
          </w:tcPr>
          <w:p w14:paraId="4EDDCDD0" w14:textId="77777777" w:rsidR="00A02BE2" w:rsidRPr="0093414C" w:rsidRDefault="00A02BE2" w:rsidP="005D3B2F">
            <w:pPr>
              <w:pStyle w:val="NormalWeb"/>
              <w:rPr>
                <w:b/>
                <w:sz w:val="22"/>
                <w:szCs w:val="22"/>
              </w:rPr>
            </w:pPr>
            <w:r w:rsidRPr="0093414C">
              <w:rPr>
                <w:b/>
                <w:sz w:val="22"/>
                <w:szCs w:val="22"/>
              </w:rPr>
              <w:t>Supervision</w:t>
            </w:r>
          </w:p>
        </w:tc>
        <w:tc>
          <w:tcPr>
            <w:tcW w:w="1731" w:type="dxa"/>
          </w:tcPr>
          <w:p w14:paraId="2E2D7AF5" w14:textId="77777777" w:rsidR="00A02BE2" w:rsidRPr="0093414C" w:rsidRDefault="00A02BE2" w:rsidP="005D3B2F">
            <w:pPr>
              <w:pStyle w:val="NormalWeb"/>
              <w:rPr>
                <w:b/>
                <w:sz w:val="22"/>
                <w:szCs w:val="22"/>
              </w:rPr>
            </w:pPr>
            <w:r w:rsidRPr="0093414C">
              <w:rPr>
                <w:b/>
                <w:sz w:val="22"/>
                <w:szCs w:val="22"/>
              </w:rPr>
              <w:t>Instructors</w:t>
            </w:r>
          </w:p>
        </w:tc>
        <w:tc>
          <w:tcPr>
            <w:tcW w:w="1371" w:type="dxa"/>
          </w:tcPr>
          <w:p w14:paraId="21D2CD0A" w14:textId="77777777" w:rsidR="00A02BE2" w:rsidRPr="0093414C" w:rsidRDefault="00A02BE2" w:rsidP="005D3B2F">
            <w:pPr>
              <w:pStyle w:val="NormalWeb"/>
              <w:rPr>
                <w:b/>
                <w:sz w:val="22"/>
                <w:szCs w:val="22"/>
              </w:rPr>
            </w:pPr>
            <w:r w:rsidRPr="0093414C">
              <w:rPr>
                <w:b/>
                <w:sz w:val="22"/>
                <w:szCs w:val="22"/>
              </w:rPr>
              <w:t>Supervision</w:t>
            </w:r>
          </w:p>
        </w:tc>
      </w:tr>
      <w:tr w:rsidR="00A02BE2" w14:paraId="1F35E9CD" w14:textId="77777777" w:rsidTr="005D3B2F">
        <w:tc>
          <w:tcPr>
            <w:tcW w:w="1368" w:type="dxa"/>
          </w:tcPr>
          <w:p w14:paraId="32FFC249" w14:textId="77777777" w:rsidR="00A02BE2" w:rsidRPr="0093414C" w:rsidRDefault="00A02BE2" w:rsidP="005D3B2F">
            <w:pPr>
              <w:pStyle w:val="NormalWeb"/>
              <w:rPr>
                <w:sz w:val="22"/>
                <w:szCs w:val="22"/>
              </w:rPr>
            </w:pPr>
            <w:r w:rsidRPr="0093414C">
              <w:rPr>
                <w:sz w:val="22"/>
                <w:szCs w:val="22"/>
              </w:rPr>
              <w:t>Dr. Michelle Jensen</w:t>
            </w:r>
          </w:p>
        </w:tc>
        <w:tc>
          <w:tcPr>
            <w:tcW w:w="1329" w:type="dxa"/>
          </w:tcPr>
          <w:p w14:paraId="18CD3ED1" w14:textId="77777777" w:rsidR="00A02BE2" w:rsidRPr="0093414C" w:rsidRDefault="00A02BE2" w:rsidP="005D3B2F">
            <w:pPr>
              <w:pStyle w:val="NormalWeb"/>
              <w:rPr>
                <w:sz w:val="22"/>
                <w:szCs w:val="22"/>
              </w:rPr>
            </w:pPr>
            <w:r w:rsidRPr="0093414C">
              <w:rPr>
                <w:sz w:val="22"/>
                <w:szCs w:val="22"/>
              </w:rPr>
              <w:t>M 7:00 – 8:30 pm</w:t>
            </w:r>
          </w:p>
        </w:tc>
        <w:tc>
          <w:tcPr>
            <w:tcW w:w="1890" w:type="dxa"/>
          </w:tcPr>
          <w:p w14:paraId="14EF98AB" w14:textId="77777777" w:rsidR="00A02BE2" w:rsidRPr="0093414C" w:rsidRDefault="00A02BE2" w:rsidP="005D3B2F">
            <w:pPr>
              <w:pStyle w:val="NormalWeb"/>
              <w:rPr>
                <w:sz w:val="22"/>
                <w:szCs w:val="22"/>
              </w:rPr>
            </w:pPr>
            <w:r w:rsidRPr="0093414C">
              <w:rPr>
                <w:sz w:val="22"/>
                <w:szCs w:val="22"/>
              </w:rPr>
              <w:t>Dr. Carla Stewart-Donaldson</w:t>
            </w:r>
          </w:p>
        </w:tc>
        <w:tc>
          <w:tcPr>
            <w:tcW w:w="1329" w:type="dxa"/>
          </w:tcPr>
          <w:p w14:paraId="46C08933" w14:textId="77777777" w:rsidR="00A02BE2" w:rsidRPr="0093414C" w:rsidRDefault="00A02BE2" w:rsidP="005D3B2F">
            <w:pPr>
              <w:pStyle w:val="NormalWeb"/>
              <w:rPr>
                <w:sz w:val="22"/>
                <w:szCs w:val="22"/>
              </w:rPr>
            </w:pPr>
            <w:r w:rsidRPr="0093414C">
              <w:rPr>
                <w:sz w:val="22"/>
                <w:szCs w:val="22"/>
              </w:rPr>
              <w:t>M 6:00 – 7:30 pm</w:t>
            </w:r>
          </w:p>
        </w:tc>
        <w:tc>
          <w:tcPr>
            <w:tcW w:w="1731" w:type="dxa"/>
          </w:tcPr>
          <w:p w14:paraId="635C4264" w14:textId="77777777" w:rsidR="00A02BE2" w:rsidRPr="0093414C" w:rsidRDefault="00A02BE2" w:rsidP="005D3B2F">
            <w:pPr>
              <w:pStyle w:val="NormalWeb"/>
              <w:rPr>
                <w:sz w:val="22"/>
                <w:szCs w:val="22"/>
              </w:rPr>
            </w:pPr>
            <w:r w:rsidRPr="0093414C">
              <w:rPr>
                <w:sz w:val="22"/>
                <w:szCs w:val="22"/>
              </w:rPr>
              <w:t>Dr. Gene Eakin</w:t>
            </w:r>
          </w:p>
          <w:p w14:paraId="656BE080" w14:textId="77777777" w:rsidR="00A02BE2" w:rsidRPr="0093414C" w:rsidRDefault="00A02BE2" w:rsidP="005D3B2F">
            <w:pPr>
              <w:pStyle w:val="NormalWeb"/>
              <w:rPr>
                <w:sz w:val="22"/>
                <w:szCs w:val="22"/>
              </w:rPr>
            </w:pPr>
            <w:r w:rsidRPr="0093414C">
              <w:rPr>
                <w:sz w:val="22"/>
                <w:szCs w:val="22"/>
              </w:rPr>
              <w:t>Marinda Peters</w:t>
            </w:r>
          </w:p>
        </w:tc>
        <w:tc>
          <w:tcPr>
            <w:tcW w:w="1371" w:type="dxa"/>
          </w:tcPr>
          <w:p w14:paraId="76907719" w14:textId="77777777" w:rsidR="00A02BE2" w:rsidRPr="0093414C" w:rsidRDefault="00A02BE2" w:rsidP="005D3B2F">
            <w:pPr>
              <w:pStyle w:val="NormalWeb"/>
              <w:rPr>
                <w:sz w:val="22"/>
                <w:szCs w:val="22"/>
              </w:rPr>
            </w:pPr>
            <w:r w:rsidRPr="0093414C">
              <w:rPr>
                <w:sz w:val="22"/>
                <w:szCs w:val="22"/>
              </w:rPr>
              <w:t>Tu 7:00 – 8:30 pm</w:t>
            </w:r>
          </w:p>
        </w:tc>
      </w:tr>
    </w:tbl>
    <w:p w14:paraId="75C2253E" w14:textId="3FC30CB9" w:rsidR="00A02BE2" w:rsidRDefault="00A02BE2" w:rsidP="00A02B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rPr>
      </w:pPr>
    </w:p>
    <w:p w14:paraId="341BC1DF" w14:textId="77777777" w:rsidR="00A02BE2" w:rsidRDefault="00A02BE2" w:rsidP="00A02B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rPr>
      </w:pPr>
    </w:p>
    <w:p w14:paraId="746750BF" w14:textId="77777777" w:rsidR="00A02BE2" w:rsidRDefault="00A02BE2" w:rsidP="00A02B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rPr>
      </w:pPr>
    </w:p>
    <w:p w14:paraId="3A91B403" w14:textId="77777777" w:rsidR="00A02BE2" w:rsidRPr="00A02BE2" w:rsidRDefault="00A02BE2" w:rsidP="00A02B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rPr>
      </w:pPr>
    </w:p>
    <w:p w14:paraId="1AFA16FF" w14:textId="1014D7CD" w:rsidR="00DD7BBB" w:rsidRPr="00DD7BBB" w:rsidRDefault="00DD7BBB" w:rsidP="00DD7BBB">
      <w:pPr>
        <w:pStyle w:val="ListParagraph"/>
        <w:widowControl w:val="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Pr>
          <w:rFonts w:ascii="Calibri" w:hAnsi="Calibri" w:cs="Arial"/>
          <w:sz w:val="24"/>
          <w:szCs w:val="24"/>
        </w:rPr>
        <w:t>Individual Supervision</w:t>
      </w:r>
      <w:r w:rsidR="00A129B8">
        <w:rPr>
          <w:rFonts w:ascii="Calibri" w:hAnsi="Calibri" w:cs="Arial"/>
          <w:sz w:val="24"/>
          <w:szCs w:val="24"/>
        </w:rPr>
        <w:t>:  As arranged between the practicum student and the PhD supervisor</w:t>
      </w:r>
    </w:p>
    <w:p w14:paraId="68ABC591" w14:textId="77777777" w:rsidR="00A108AD" w:rsidRDefault="008E425B" w:rsidP="008E425B">
      <w:pPr>
        <w:pStyle w:val="ListParagraph"/>
        <w:widowControl w:val="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sidRPr="008F365F">
        <w:rPr>
          <w:rFonts w:ascii="Calibri" w:hAnsi="Calibri" w:cs="Arial"/>
          <w:sz w:val="24"/>
          <w:szCs w:val="24"/>
        </w:rPr>
        <w:t>Assignment</w:t>
      </w:r>
      <w:r w:rsidR="008F365F" w:rsidRPr="008F365F">
        <w:rPr>
          <w:rFonts w:ascii="Calibri" w:hAnsi="Calibri" w:cs="Arial"/>
          <w:sz w:val="24"/>
          <w:szCs w:val="24"/>
        </w:rPr>
        <w:t xml:space="preserve">:  </w:t>
      </w:r>
    </w:p>
    <w:p w14:paraId="14B49695" w14:textId="6F019291" w:rsidR="00A108AD" w:rsidRDefault="00A108AD" w:rsidP="00A108AD">
      <w:pPr>
        <w:pStyle w:val="ListParagraph"/>
        <w:widowControl w:val="0"/>
        <w:numPr>
          <w:ilvl w:val="1"/>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Pr>
          <w:rFonts w:ascii="Calibri" w:hAnsi="Calibri" w:cs="Arial"/>
          <w:sz w:val="24"/>
          <w:szCs w:val="24"/>
        </w:rPr>
        <w:t>Self-Compassion Activity</w:t>
      </w:r>
    </w:p>
    <w:p w14:paraId="1C5D14E3" w14:textId="20C73122" w:rsidR="008E425B" w:rsidRPr="00DD612E" w:rsidRDefault="008F365F" w:rsidP="00A108AD">
      <w:pPr>
        <w:pStyle w:val="ListParagraph"/>
        <w:widowControl w:val="0"/>
        <w:numPr>
          <w:ilvl w:val="1"/>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sidRPr="008F365F">
        <w:rPr>
          <w:rFonts w:ascii="Calibri" w:hAnsi="Calibri" w:cs="Arial"/>
          <w:sz w:val="24"/>
          <w:szCs w:val="24"/>
        </w:rPr>
        <w:t>Discussion Board Week #8</w:t>
      </w:r>
    </w:p>
    <w:p w14:paraId="39F702FC" w14:textId="77777777" w:rsidR="008E425B" w:rsidRPr="008E425B" w:rsidRDefault="008E425B" w:rsidP="008E4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b/>
          <w:u w:val="single"/>
        </w:rPr>
      </w:pPr>
    </w:p>
    <w:p w14:paraId="543A5211" w14:textId="77777777" w:rsidR="008E425B" w:rsidRPr="008E425B" w:rsidRDefault="008E425B" w:rsidP="008E4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b/>
          <w:u w:val="single"/>
        </w:rPr>
      </w:pPr>
      <w:r w:rsidRPr="008E425B">
        <w:rPr>
          <w:rFonts w:ascii="Cambria" w:hAnsi="Cambria" w:cs="Arial"/>
          <w:b/>
          <w:u w:val="single"/>
        </w:rPr>
        <w:t>Week #9:</w:t>
      </w:r>
    </w:p>
    <w:p w14:paraId="0D471CB5" w14:textId="77777777" w:rsidR="00970F32" w:rsidRDefault="00970F32" w:rsidP="00970F32">
      <w:pPr>
        <w:pStyle w:val="ListParagraph"/>
        <w:widowControl w:val="0"/>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sidRPr="00970F32">
        <w:rPr>
          <w:rFonts w:ascii="Calibri" w:hAnsi="Calibri" w:cs="Arial"/>
          <w:sz w:val="24"/>
          <w:szCs w:val="24"/>
        </w:rPr>
        <w:t xml:space="preserve">Reading Assignment:  </w:t>
      </w:r>
    </w:p>
    <w:p w14:paraId="4AEDEAD9" w14:textId="3E2E649A" w:rsidR="00970F32" w:rsidRPr="00D02CCA" w:rsidRDefault="003158E3" w:rsidP="00970F32">
      <w:pPr>
        <w:pStyle w:val="ListParagraph"/>
        <w:widowControl w:val="0"/>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Pr>
          <w:rFonts w:ascii="Calibri" w:hAnsi="Calibri" w:cs="Arial"/>
          <w:sz w:val="24"/>
          <w:szCs w:val="24"/>
        </w:rPr>
        <w:t xml:space="preserve">Chang, Scott, and Decker, Ch. 14:  </w:t>
      </w:r>
      <w:r>
        <w:rPr>
          <w:rFonts w:ascii="Calibri" w:hAnsi="Calibri" w:cs="Arial"/>
          <w:i/>
          <w:sz w:val="24"/>
          <w:szCs w:val="24"/>
        </w:rPr>
        <w:t>Taking Action</w:t>
      </w:r>
    </w:p>
    <w:p w14:paraId="0F98B33E" w14:textId="7021127C" w:rsidR="00D02CCA" w:rsidRDefault="00D02CCA" w:rsidP="00970F32">
      <w:pPr>
        <w:pStyle w:val="ListParagraph"/>
        <w:widowControl w:val="0"/>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Pr>
          <w:rFonts w:ascii="Calibri" w:hAnsi="Calibri" w:cs="Arial"/>
          <w:sz w:val="24"/>
          <w:szCs w:val="24"/>
        </w:rPr>
        <w:t>Case Conceptualization:  Materials downloaded from module</w:t>
      </w:r>
    </w:p>
    <w:p w14:paraId="7CDF1E85" w14:textId="59F01EA7" w:rsidR="00A02BE2" w:rsidRPr="00A02BE2" w:rsidRDefault="00970F32" w:rsidP="00A02BE2">
      <w:pPr>
        <w:pStyle w:val="ListParagraph"/>
        <w:widowControl w:val="0"/>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Pr>
          <w:rFonts w:ascii="Calibri" w:hAnsi="Calibri" w:cs="Arial"/>
          <w:sz w:val="24"/>
          <w:szCs w:val="24"/>
        </w:rPr>
        <w:t>Gro</w:t>
      </w:r>
      <w:r w:rsidR="008E425B" w:rsidRPr="008F365F">
        <w:rPr>
          <w:rFonts w:ascii="Calibri" w:hAnsi="Calibri" w:cs="Arial"/>
          <w:sz w:val="24"/>
          <w:szCs w:val="24"/>
        </w:rPr>
        <w:t>up Supervision</w:t>
      </w:r>
      <w:r w:rsidR="00A02BE2">
        <w:rPr>
          <w:rFonts w:ascii="Calibri" w:hAnsi="Calibri" w:cs="Arial"/>
          <w:sz w:val="24"/>
          <w:szCs w:val="24"/>
        </w:rPr>
        <w:t>:</w:t>
      </w:r>
    </w:p>
    <w:tbl>
      <w:tblPr>
        <w:tblStyle w:val="TableGrid"/>
        <w:tblpPr w:leftFromText="180" w:rightFromText="180" w:vertAnchor="text" w:horzAnchor="page" w:tblpX="1810" w:tblpY="96"/>
        <w:tblW w:w="0" w:type="auto"/>
        <w:tblLook w:val="04A0" w:firstRow="1" w:lastRow="0" w:firstColumn="1" w:lastColumn="0" w:noHBand="0" w:noVBand="1"/>
      </w:tblPr>
      <w:tblGrid>
        <w:gridCol w:w="1368"/>
        <w:gridCol w:w="1329"/>
        <w:gridCol w:w="1890"/>
        <w:gridCol w:w="1329"/>
        <w:gridCol w:w="1731"/>
        <w:gridCol w:w="1371"/>
      </w:tblGrid>
      <w:tr w:rsidR="00A02BE2" w14:paraId="55DF0DDF" w14:textId="77777777" w:rsidTr="005D3B2F">
        <w:tc>
          <w:tcPr>
            <w:tcW w:w="1368" w:type="dxa"/>
          </w:tcPr>
          <w:p w14:paraId="16A2BC78" w14:textId="77777777" w:rsidR="00A02BE2" w:rsidRPr="0093414C" w:rsidRDefault="00A02BE2" w:rsidP="005D3B2F">
            <w:pPr>
              <w:pStyle w:val="NormalWeb"/>
              <w:rPr>
                <w:b/>
                <w:sz w:val="22"/>
                <w:szCs w:val="22"/>
              </w:rPr>
            </w:pPr>
            <w:r w:rsidRPr="0093414C">
              <w:rPr>
                <w:b/>
                <w:sz w:val="22"/>
                <w:szCs w:val="22"/>
              </w:rPr>
              <w:t>Instructor</w:t>
            </w:r>
          </w:p>
        </w:tc>
        <w:tc>
          <w:tcPr>
            <w:tcW w:w="1329" w:type="dxa"/>
          </w:tcPr>
          <w:p w14:paraId="7C250DA6" w14:textId="77777777" w:rsidR="00A02BE2" w:rsidRPr="0093414C" w:rsidRDefault="00A02BE2" w:rsidP="005D3B2F">
            <w:pPr>
              <w:pStyle w:val="NormalWeb"/>
              <w:rPr>
                <w:b/>
                <w:sz w:val="22"/>
                <w:szCs w:val="22"/>
              </w:rPr>
            </w:pPr>
            <w:r w:rsidRPr="0093414C">
              <w:rPr>
                <w:b/>
                <w:sz w:val="22"/>
                <w:szCs w:val="22"/>
              </w:rPr>
              <w:t>Supervision</w:t>
            </w:r>
          </w:p>
        </w:tc>
        <w:tc>
          <w:tcPr>
            <w:tcW w:w="1890" w:type="dxa"/>
          </w:tcPr>
          <w:p w14:paraId="34899324" w14:textId="77777777" w:rsidR="00A02BE2" w:rsidRPr="0093414C" w:rsidRDefault="00A02BE2" w:rsidP="005D3B2F">
            <w:pPr>
              <w:pStyle w:val="NormalWeb"/>
              <w:rPr>
                <w:b/>
                <w:sz w:val="22"/>
                <w:szCs w:val="22"/>
              </w:rPr>
            </w:pPr>
            <w:r w:rsidRPr="0093414C">
              <w:rPr>
                <w:b/>
                <w:sz w:val="22"/>
                <w:szCs w:val="22"/>
              </w:rPr>
              <w:t>Instructor</w:t>
            </w:r>
          </w:p>
        </w:tc>
        <w:tc>
          <w:tcPr>
            <w:tcW w:w="1329" w:type="dxa"/>
          </w:tcPr>
          <w:p w14:paraId="1CDE8D0B" w14:textId="77777777" w:rsidR="00A02BE2" w:rsidRPr="0093414C" w:rsidRDefault="00A02BE2" w:rsidP="005D3B2F">
            <w:pPr>
              <w:pStyle w:val="NormalWeb"/>
              <w:rPr>
                <w:b/>
                <w:sz w:val="22"/>
                <w:szCs w:val="22"/>
              </w:rPr>
            </w:pPr>
            <w:r w:rsidRPr="0093414C">
              <w:rPr>
                <w:b/>
                <w:sz w:val="22"/>
                <w:szCs w:val="22"/>
              </w:rPr>
              <w:t>Supervision</w:t>
            </w:r>
          </w:p>
        </w:tc>
        <w:tc>
          <w:tcPr>
            <w:tcW w:w="1731" w:type="dxa"/>
          </w:tcPr>
          <w:p w14:paraId="20D5A4FB" w14:textId="77777777" w:rsidR="00A02BE2" w:rsidRPr="0093414C" w:rsidRDefault="00A02BE2" w:rsidP="005D3B2F">
            <w:pPr>
              <w:pStyle w:val="NormalWeb"/>
              <w:rPr>
                <w:b/>
                <w:sz w:val="22"/>
                <w:szCs w:val="22"/>
              </w:rPr>
            </w:pPr>
            <w:r w:rsidRPr="0093414C">
              <w:rPr>
                <w:b/>
                <w:sz w:val="22"/>
                <w:szCs w:val="22"/>
              </w:rPr>
              <w:t>Instructors</w:t>
            </w:r>
          </w:p>
        </w:tc>
        <w:tc>
          <w:tcPr>
            <w:tcW w:w="1371" w:type="dxa"/>
          </w:tcPr>
          <w:p w14:paraId="3F26FDB0" w14:textId="77777777" w:rsidR="00A02BE2" w:rsidRPr="0093414C" w:rsidRDefault="00A02BE2" w:rsidP="005D3B2F">
            <w:pPr>
              <w:pStyle w:val="NormalWeb"/>
              <w:rPr>
                <w:b/>
                <w:sz w:val="22"/>
                <w:szCs w:val="22"/>
              </w:rPr>
            </w:pPr>
            <w:r w:rsidRPr="0093414C">
              <w:rPr>
                <w:b/>
                <w:sz w:val="22"/>
                <w:szCs w:val="22"/>
              </w:rPr>
              <w:t>Supervision</w:t>
            </w:r>
          </w:p>
        </w:tc>
      </w:tr>
      <w:tr w:rsidR="00A02BE2" w14:paraId="57ADD9B9" w14:textId="77777777" w:rsidTr="005D3B2F">
        <w:tc>
          <w:tcPr>
            <w:tcW w:w="1368" w:type="dxa"/>
          </w:tcPr>
          <w:p w14:paraId="6924020B" w14:textId="77777777" w:rsidR="00A02BE2" w:rsidRPr="0093414C" w:rsidRDefault="00A02BE2" w:rsidP="005D3B2F">
            <w:pPr>
              <w:pStyle w:val="NormalWeb"/>
              <w:rPr>
                <w:sz w:val="22"/>
                <w:szCs w:val="22"/>
              </w:rPr>
            </w:pPr>
            <w:r w:rsidRPr="0093414C">
              <w:rPr>
                <w:sz w:val="22"/>
                <w:szCs w:val="22"/>
              </w:rPr>
              <w:t>Dr. Michelle Jensen</w:t>
            </w:r>
          </w:p>
        </w:tc>
        <w:tc>
          <w:tcPr>
            <w:tcW w:w="1329" w:type="dxa"/>
          </w:tcPr>
          <w:p w14:paraId="256F5EA0" w14:textId="77777777" w:rsidR="00A02BE2" w:rsidRPr="0093414C" w:rsidRDefault="00A02BE2" w:rsidP="005D3B2F">
            <w:pPr>
              <w:pStyle w:val="NormalWeb"/>
              <w:rPr>
                <w:sz w:val="22"/>
                <w:szCs w:val="22"/>
              </w:rPr>
            </w:pPr>
            <w:r w:rsidRPr="0093414C">
              <w:rPr>
                <w:sz w:val="22"/>
                <w:szCs w:val="22"/>
              </w:rPr>
              <w:t>M 7:00 – 8:30 pm</w:t>
            </w:r>
          </w:p>
        </w:tc>
        <w:tc>
          <w:tcPr>
            <w:tcW w:w="1890" w:type="dxa"/>
          </w:tcPr>
          <w:p w14:paraId="3C8DF8EA" w14:textId="77777777" w:rsidR="00A02BE2" w:rsidRPr="0093414C" w:rsidRDefault="00A02BE2" w:rsidP="005D3B2F">
            <w:pPr>
              <w:pStyle w:val="NormalWeb"/>
              <w:rPr>
                <w:sz w:val="22"/>
                <w:szCs w:val="22"/>
              </w:rPr>
            </w:pPr>
            <w:r w:rsidRPr="0093414C">
              <w:rPr>
                <w:sz w:val="22"/>
                <w:szCs w:val="22"/>
              </w:rPr>
              <w:t>Dr. Carla Stewart-Donaldson</w:t>
            </w:r>
          </w:p>
        </w:tc>
        <w:tc>
          <w:tcPr>
            <w:tcW w:w="1329" w:type="dxa"/>
          </w:tcPr>
          <w:p w14:paraId="2D930C37" w14:textId="77777777" w:rsidR="00A02BE2" w:rsidRPr="0093414C" w:rsidRDefault="00A02BE2" w:rsidP="005D3B2F">
            <w:pPr>
              <w:pStyle w:val="NormalWeb"/>
              <w:rPr>
                <w:sz w:val="22"/>
                <w:szCs w:val="22"/>
              </w:rPr>
            </w:pPr>
            <w:r w:rsidRPr="0093414C">
              <w:rPr>
                <w:sz w:val="22"/>
                <w:szCs w:val="22"/>
              </w:rPr>
              <w:t>M 6:00 – 7:30 pm</w:t>
            </w:r>
          </w:p>
        </w:tc>
        <w:tc>
          <w:tcPr>
            <w:tcW w:w="1731" w:type="dxa"/>
          </w:tcPr>
          <w:p w14:paraId="7D486056" w14:textId="77777777" w:rsidR="00A02BE2" w:rsidRPr="0093414C" w:rsidRDefault="00A02BE2" w:rsidP="005D3B2F">
            <w:pPr>
              <w:pStyle w:val="NormalWeb"/>
              <w:rPr>
                <w:sz w:val="22"/>
                <w:szCs w:val="22"/>
              </w:rPr>
            </w:pPr>
            <w:r w:rsidRPr="0093414C">
              <w:rPr>
                <w:sz w:val="22"/>
                <w:szCs w:val="22"/>
              </w:rPr>
              <w:t>Dr. Gene Eakin</w:t>
            </w:r>
          </w:p>
          <w:p w14:paraId="5CA4B296" w14:textId="77777777" w:rsidR="00A02BE2" w:rsidRPr="0093414C" w:rsidRDefault="00A02BE2" w:rsidP="005D3B2F">
            <w:pPr>
              <w:pStyle w:val="NormalWeb"/>
              <w:rPr>
                <w:sz w:val="22"/>
                <w:szCs w:val="22"/>
              </w:rPr>
            </w:pPr>
            <w:r w:rsidRPr="0093414C">
              <w:rPr>
                <w:sz w:val="22"/>
                <w:szCs w:val="22"/>
              </w:rPr>
              <w:t>Marinda Peters</w:t>
            </w:r>
          </w:p>
        </w:tc>
        <w:tc>
          <w:tcPr>
            <w:tcW w:w="1371" w:type="dxa"/>
          </w:tcPr>
          <w:p w14:paraId="3563FB56" w14:textId="77777777" w:rsidR="00A02BE2" w:rsidRPr="0093414C" w:rsidRDefault="00A02BE2" w:rsidP="005D3B2F">
            <w:pPr>
              <w:pStyle w:val="NormalWeb"/>
              <w:rPr>
                <w:sz w:val="22"/>
                <w:szCs w:val="22"/>
              </w:rPr>
            </w:pPr>
            <w:r w:rsidRPr="0093414C">
              <w:rPr>
                <w:sz w:val="22"/>
                <w:szCs w:val="22"/>
              </w:rPr>
              <w:t>Tu 7:00 – 8:30 pm</w:t>
            </w:r>
          </w:p>
        </w:tc>
      </w:tr>
    </w:tbl>
    <w:p w14:paraId="36DB7F82" w14:textId="1F9A4894" w:rsidR="00A02BE2" w:rsidRDefault="00A02BE2" w:rsidP="00A02B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rPr>
      </w:pPr>
    </w:p>
    <w:p w14:paraId="15823DC0" w14:textId="77777777" w:rsidR="00A02BE2" w:rsidRDefault="00A02BE2" w:rsidP="00A02B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rPr>
      </w:pPr>
    </w:p>
    <w:p w14:paraId="4087A8D2" w14:textId="77777777" w:rsidR="00A02BE2" w:rsidRDefault="00A02BE2" w:rsidP="00A02B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rPr>
      </w:pPr>
    </w:p>
    <w:p w14:paraId="2F64515D" w14:textId="77777777" w:rsidR="00A02BE2" w:rsidRPr="00A02BE2" w:rsidRDefault="00A02BE2" w:rsidP="00A02B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rPr>
      </w:pPr>
    </w:p>
    <w:p w14:paraId="45DCD298" w14:textId="5B7A6136" w:rsidR="00DD7BBB" w:rsidRPr="00DD612E" w:rsidRDefault="00DD7BBB" w:rsidP="008F365F">
      <w:pPr>
        <w:pStyle w:val="ListParagraph"/>
        <w:widowControl w:val="0"/>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Pr>
          <w:rFonts w:ascii="Calibri" w:hAnsi="Calibri" w:cs="Arial"/>
          <w:sz w:val="24"/>
          <w:szCs w:val="24"/>
        </w:rPr>
        <w:t>Individual Supervision</w:t>
      </w:r>
      <w:r w:rsidR="00A129B8">
        <w:rPr>
          <w:rFonts w:ascii="Calibri" w:hAnsi="Calibri" w:cs="Arial"/>
          <w:sz w:val="24"/>
          <w:szCs w:val="24"/>
        </w:rPr>
        <w:t>:  As arranged between the practicum student and the PhD supervisor</w:t>
      </w:r>
    </w:p>
    <w:p w14:paraId="4EEC0293" w14:textId="77777777" w:rsidR="00A108AD" w:rsidRPr="00A108AD" w:rsidRDefault="00A108AD" w:rsidP="00A108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Arial"/>
        </w:rPr>
      </w:pPr>
    </w:p>
    <w:p w14:paraId="2A60A69C" w14:textId="77777777" w:rsidR="00A108AD" w:rsidRDefault="008E425B" w:rsidP="008F365F">
      <w:pPr>
        <w:pStyle w:val="ListParagraph"/>
        <w:widowControl w:val="0"/>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sidRPr="008F365F">
        <w:rPr>
          <w:rFonts w:ascii="Calibri" w:hAnsi="Calibri" w:cs="Arial"/>
          <w:sz w:val="24"/>
          <w:szCs w:val="24"/>
        </w:rPr>
        <w:lastRenderedPageBreak/>
        <w:t>Assignment</w:t>
      </w:r>
      <w:r w:rsidR="008F365F" w:rsidRPr="008F365F">
        <w:rPr>
          <w:rFonts w:ascii="Calibri" w:hAnsi="Calibri" w:cs="Arial"/>
          <w:sz w:val="24"/>
          <w:szCs w:val="24"/>
        </w:rPr>
        <w:t xml:space="preserve">:  </w:t>
      </w:r>
    </w:p>
    <w:p w14:paraId="44B27487" w14:textId="6D314DCA" w:rsidR="00A108AD" w:rsidRDefault="00A108AD" w:rsidP="00A108AD">
      <w:pPr>
        <w:pStyle w:val="ListParagraph"/>
        <w:widowControl w:val="0"/>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Pr>
          <w:rFonts w:ascii="Calibri" w:hAnsi="Calibri" w:cs="Arial"/>
          <w:sz w:val="24"/>
          <w:szCs w:val="24"/>
        </w:rPr>
        <w:t>Self-Compassion Activity</w:t>
      </w:r>
    </w:p>
    <w:p w14:paraId="274A1E50" w14:textId="58E471BB" w:rsidR="008F365F" w:rsidRPr="008F365F" w:rsidRDefault="008F365F" w:rsidP="00A108AD">
      <w:pPr>
        <w:pStyle w:val="ListParagraph"/>
        <w:widowControl w:val="0"/>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sidRPr="008F365F">
        <w:rPr>
          <w:rFonts w:ascii="Calibri" w:hAnsi="Calibri" w:cs="Arial"/>
          <w:sz w:val="24"/>
          <w:szCs w:val="24"/>
        </w:rPr>
        <w:t>Discussion Board Week #9</w:t>
      </w:r>
    </w:p>
    <w:p w14:paraId="2379014D" w14:textId="77777777" w:rsidR="008E425B" w:rsidRPr="008E425B" w:rsidRDefault="008E425B" w:rsidP="001001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cs="Arial"/>
          <w:b/>
          <w:u w:val="single"/>
        </w:rPr>
      </w:pPr>
    </w:p>
    <w:p w14:paraId="7433B605" w14:textId="77777777" w:rsidR="008E425B" w:rsidRPr="008E425B" w:rsidRDefault="008E425B" w:rsidP="008E4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b/>
          <w:u w:val="single"/>
        </w:rPr>
      </w:pPr>
      <w:r w:rsidRPr="008E425B">
        <w:rPr>
          <w:rFonts w:ascii="Cambria" w:hAnsi="Cambria" w:cs="Arial"/>
          <w:b/>
          <w:u w:val="single"/>
        </w:rPr>
        <w:t>Week #10:</w:t>
      </w:r>
    </w:p>
    <w:p w14:paraId="64877A9B" w14:textId="77777777" w:rsidR="008F365F" w:rsidRDefault="008E425B" w:rsidP="008F365F">
      <w:pPr>
        <w:pStyle w:val="ListParagraph"/>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sidRPr="008E425B">
        <w:rPr>
          <w:rFonts w:ascii="Calibri" w:hAnsi="Calibri" w:cs="Arial"/>
          <w:sz w:val="24"/>
          <w:szCs w:val="24"/>
        </w:rPr>
        <w:t>Reading Assignment</w:t>
      </w:r>
      <w:r w:rsidR="008F365F">
        <w:rPr>
          <w:rFonts w:ascii="Calibri" w:hAnsi="Calibri" w:cs="Arial"/>
          <w:sz w:val="24"/>
          <w:szCs w:val="24"/>
        </w:rPr>
        <w:t>:</w:t>
      </w:r>
    </w:p>
    <w:p w14:paraId="1FCF17EC" w14:textId="35D4C3F7" w:rsidR="00FD6641" w:rsidRDefault="00CB5EF2" w:rsidP="00FD6641">
      <w:pPr>
        <w:pStyle w:val="ListParagraph"/>
        <w:widowControl w:val="0"/>
        <w:numPr>
          <w:ilvl w:val="1"/>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Pr>
          <w:rFonts w:ascii="Calibri" w:hAnsi="Calibri" w:cs="Arial"/>
          <w:sz w:val="24"/>
          <w:szCs w:val="24"/>
        </w:rPr>
        <w:t>Chang, Scott, &amp; Decker, Ch. 15:  Evaluating and End</w:t>
      </w:r>
      <w:r w:rsidR="000D0C62">
        <w:rPr>
          <w:rFonts w:ascii="Calibri" w:hAnsi="Calibri" w:cs="Arial"/>
          <w:sz w:val="24"/>
          <w:szCs w:val="24"/>
        </w:rPr>
        <w:t>ing</w:t>
      </w:r>
      <w:r>
        <w:rPr>
          <w:rFonts w:ascii="Calibri" w:hAnsi="Calibri" w:cs="Arial"/>
          <w:sz w:val="24"/>
          <w:szCs w:val="24"/>
        </w:rPr>
        <w:t xml:space="preserve"> Professional Relationships</w:t>
      </w:r>
    </w:p>
    <w:p w14:paraId="44720ECC" w14:textId="4EFE617C" w:rsidR="00CB5EF2" w:rsidRDefault="00CB5EF2" w:rsidP="00FD6641">
      <w:pPr>
        <w:pStyle w:val="ListParagraph"/>
        <w:widowControl w:val="0"/>
        <w:numPr>
          <w:ilvl w:val="1"/>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Pr>
          <w:rFonts w:ascii="Calibri" w:hAnsi="Calibri" w:cs="Arial"/>
          <w:sz w:val="24"/>
          <w:szCs w:val="24"/>
        </w:rPr>
        <w:t>Case Conceptualization:  Materials downloaded from module</w:t>
      </w:r>
    </w:p>
    <w:p w14:paraId="25F9D346" w14:textId="30C32144" w:rsidR="00A02BE2" w:rsidRPr="00A02BE2" w:rsidRDefault="008E425B" w:rsidP="00A02BE2">
      <w:pPr>
        <w:pStyle w:val="ListParagraph"/>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sidRPr="008F365F">
        <w:rPr>
          <w:rFonts w:ascii="Calibri" w:hAnsi="Calibri" w:cs="Arial"/>
          <w:sz w:val="24"/>
          <w:szCs w:val="24"/>
        </w:rPr>
        <w:t>Group Supervision</w:t>
      </w:r>
      <w:r w:rsidR="00086DD3" w:rsidRPr="008F365F">
        <w:rPr>
          <w:rFonts w:ascii="Calibri" w:hAnsi="Calibri" w:cs="Arial"/>
          <w:sz w:val="24"/>
          <w:szCs w:val="24"/>
        </w:rPr>
        <w:t xml:space="preserve">:  </w:t>
      </w:r>
    </w:p>
    <w:tbl>
      <w:tblPr>
        <w:tblStyle w:val="TableGrid"/>
        <w:tblpPr w:leftFromText="180" w:rightFromText="180" w:vertAnchor="text" w:horzAnchor="page" w:tblpX="1810" w:tblpY="96"/>
        <w:tblW w:w="0" w:type="auto"/>
        <w:tblLook w:val="04A0" w:firstRow="1" w:lastRow="0" w:firstColumn="1" w:lastColumn="0" w:noHBand="0" w:noVBand="1"/>
      </w:tblPr>
      <w:tblGrid>
        <w:gridCol w:w="1368"/>
        <w:gridCol w:w="1329"/>
        <w:gridCol w:w="1890"/>
        <w:gridCol w:w="1329"/>
        <w:gridCol w:w="1731"/>
        <w:gridCol w:w="1371"/>
      </w:tblGrid>
      <w:tr w:rsidR="00A02BE2" w14:paraId="3ECF6871" w14:textId="77777777" w:rsidTr="005D3B2F">
        <w:tc>
          <w:tcPr>
            <w:tcW w:w="1368" w:type="dxa"/>
          </w:tcPr>
          <w:p w14:paraId="7C2AE564" w14:textId="77777777" w:rsidR="00A02BE2" w:rsidRPr="0093414C" w:rsidRDefault="00A02BE2" w:rsidP="005D3B2F">
            <w:pPr>
              <w:pStyle w:val="NormalWeb"/>
              <w:rPr>
                <w:b/>
                <w:sz w:val="22"/>
                <w:szCs w:val="22"/>
              </w:rPr>
            </w:pPr>
            <w:r w:rsidRPr="0093414C">
              <w:rPr>
                <w:b/>
                <w:sz w:val="22"/>
                <w:szCs w:val="22"/>
              </w:rPr>
              <w:t>Instructor</w:t>
            </w:r>
          </w:p>
        </w:tc>
        <w:tc>
          <w:tcPr>
            <w:tcW w:w="1329" w:type="dxa"/>
          </w:tcPr>
          <w:p w14:paraId="14AF19AD" w14:textId="77777777" w:rsidR="00A02BE2" w:rsidRPr="0093414C" w:rsidRDefault="00A02BE2" w:rsidP="005D3B2F">
            <w:pPr>
              <w:pStyle w:val="NormalWeb"/>
              <w:rPr>
                <w:b/>
                <w:sz w:val="22"/>
                <w:szCs w:val="22"/>
              </w:rPr>
            </w:pPr>
            <w:r w:rsidRPr="0093414C">
              <w:rPr>
                <w:b/>
                <w:sz w:val="22"/>
                <w:szCs w:val="22"/>
              </w:rPr>
              <w:t>Supervision</w:t>
            </w:r>
          </w:p>
        </w:tc>
        <w:tc>
          <w:tcPr>
            <w:tcW w:w="1890" w:type="dxa"/>
          </w:tcPr>
          <w:p w14:paraId="1C78CE80" w14:textId="77777777" w:rsidR="00A02BE2" w:rsidRPr="0093414C" w:rsidRDefault="00A02BE2" w:rsidP="005D3B2F">
            <w:pPr>
              <w:pStyle w:val="NormalWeb"/>
              <w:rPr>
                <w:b/>
                <w:sz w:val="22"/>
                <w:szCs w:val="22"/>
              </w:rPr>
            </w:pPr>
            <w:r w:rsidRPr="0093414C">
              <w:rPr>
                <w:b/>
                <w:sz w:val="22"/>
                <w:szCs w:val="22"/>
              </w:rPr>
              <w:t>Instructor</w:t>
            </w:r>
          </w:p>
        </w:tc>
        <w:tc>
          <w:tcPr>
            <w:tcW w:w="1329" w:type="dxa"/>
          </w:tcPr>
          <w:p w14:paraId="6196D75E" w14:textId="77777777" w:rsidR="00A02BE2" w:rsidRPr="0093414C" w:rsidRDefault="00A02BE2" w:rsidP="005D3B2F">
            <w:pPr>
              <w:pStyle w:val="NormalWeb"/>
              <w:rPr>
                <w:b/>
                <w:sz w:val="22"/>
                <w:szCs w:val="22"/>
              </w:rPr>
            </w:pPr>
            <w:r w:rsidRPr="0093414C">
              <w:rPr>
                <w:b/>
                <w:sz w:val="22"/>
                <w:szCs w:val="22"/>
              </w:rPr>
              <w:t>Supervision</w:t>
            </w:r>
          </w:p>
        </w:tc>
        <w:tc>
          <w:tcPr>
            <w:tcW w:w="1731" w:type="dxa"/>
          </w:tcPr>
          <w:p w14:paraId="72D12D4D" w14:textId="77777777" w:rsidR="00A02BE2" w:rsidRPr="0093414C" w:rsidRDefault="00A02BE2" w:rsidP="005D3B2F">
            <w:pPr>
              <w:pStyle w:val="NormalWeb"/>
              <w:rPr>
                <w:b/>
                <w:sz w:val="22"/>
                <w:szCs w:val="22"/>
              </w:rPr>
            </w:pPr>
            <w:r w:rsidRPr="0093414C">
              <w:rPr>
                <w:b/>
                <w:sz w:val="22"/>
                <w:szCs w:val="22"/>
              </w:rPr>
              <w:t>Instructors</w:t>
            </w:r>
          </w:p>
        </w:tc>
        <w:tc>
          <w:tcPr>
            <w:tcW w:w="1371" w:type="dxa"/>
          </w:tcPr>
          <w:p w14:paraId="5DC3E259" w14:textId="77777777" w:rsidR="00A02BE2" w:rsidRPr="0093414C" w:rsidRDefault="00A02BE2" w:rsidP="005D3B2F">
            <w:pPr>
              <w:pStyle w:val="NormalWeb"/>
              <w:rPr>
                <w:b/>
                <w:sz w:val="22"/>
                <w:szCs w:val="22"/>
              </w:rPr>
            </w:pPr>
            <w:r w:rsidRPr="0093414C">
              <w:rPr>
                <w:b/>
                <w:sz w:val="22"/>
                <w:szCs w:val="22"/>
              </w:rPr>
              <w:t>Supervision</w:t>
            </w:r>
          </w:p>
        </w:tc>
      </w:tr>
      <w:tr w:rsidR="00A02BE2" w14:paraId="64E4306B" w14:textId="77777777" w:rsidTr="005D3B2F">
        <w:tc>
          <w:tcPr>
            <w:tcW w:w="1368" w:type="dxa"/>
          </w:tcPr>
          <w:p w14:paraId="35E69769" w14:textId="77777777" w:rsidR="00A02BE2" w:rsidRPr="0093414C" w:rsidRDefault="00A02BE2" w:rsidP="005D3B2F">
            <w:pPr>
              <w:pStyle w:val="NormalWeb"/>
              <w:rPr>
                <w:sz w:val="22"/>
                <w:szCs w:val="22"/>
              </w:rPr>
            </w:pPr>
            <w:r w:rsidRPr="0093414C">
              <w:rPr>
                <w:sz w:val="22"/>
                <w:szCs w:val="22"/>
              </w:rPr>
              <w:t>Dr. Michelle Jensen</w:t>
            </w:r>
          </w:p>
        </w:tc>
        <w:tc>
          <w:tcPr>
            <w:tcW w:w="1329" w:type="dxa"/>
          </w:tcPr>
          <w:p w14:paraId="6A4B613F" w14:textId="77777777" w:rsidR="00A02BE2" w:rsidRPr="0093414C" w:rsidRDefault="00A02BE2" w:rsidP="005D3B2F">
            <w:pPr>
              <w:pStyle w:val="NormalWeb"/>
              <w:rPr>
                <w:sz w:val="22"/>
                <w:szCs w:val="22"/>
              </w:rPr>
            </w:pPr>
            <w:r w:rsidRPr="0093414C">
              <w:rPr>
                <w:sz w:val="22"/>
                <w:szCs w:val="22"/>
              </w:rPr>
              <w:t>M 7:00 – 8:30 pm</w:t>
            </w:r>
          </w:p>
        </w:tc>
        <w:tc>
          <w:tcPr>
            <w:tcW w:w="1890" w:type="dxa"/>
          </w:tcPr>
          <w:p w14:paraId="68DEA060" w14:textId="77777777" w:rsidR="00A02BE2" w:rsidRPr="0093414C" w:rsidRDefault="00A02BE2" w:rsidP="005D3B2F">
            <w:pPr>
              <w:pStyle w:val="NormalWeb"/>
              <w:rPr>
                <w:sz w:val="22"/>
                <w:szCs w:val="22"/>
              </w:rPr>
            </w:pPr>
            <w:r w:rsidRPr="0093414C">
              <w:rPr>
                <w:sz w:val="22"/>
                <w:szCs w:val="22"/>
              </w:rPr>
              <w:t>Dr. Carla Stewart-Donaldson</w:t>
            </w:r>
          </w:p>
        </w:tc>
        <w:tc>
          <w:tcPr>
            <w:tcW w:w="1329" w:type="dxa"/>
          </w:tcPr>
          <w:p w14:paraId="3FBB71B2" w14:textId="77777777" w:rsidR="00A02BE2" w:rsidRPr="0093414C" w:rsidRDefault="00A02BE2" w:rsidP="005D3B2F">
            <w:pPr>
              <w:pStyle w:val="NormalWeb"/>
              <w:rPr>
                <w:sz w:val="22"/>
                <w:szCs w:val="22"/>
              </w:rPr>
            </w:pPr>
            <w:r w:rsidRPr="0093414C">
              <w:rPr>
                <w:sz w:val="22"/>
                <w:szCs w:val="22"/>
              </w:rPr>
              <w:t>M 6:00 – 7:30 pm</w:t>
            </w:r>
          </w:p>
        </w:tc>
        <w:tc>
          <w:tcPr>
            <w:tcW w:w="1731" w:type="dxa"/>
          </w:tcPr>
          <w:p w14:paraId="150585F2" w14:textId="77777777" w:rsidR="00A02BE2" w:rsidRPr="0093414C" w:rsidRDefault="00A02BE2" w:rsidP="005D3B2F">
            <w:pPr>
              <w:pStyle w:val="NormalWeb"/>
              <w:rPr>
                <w:sz w:val="22"/>
                <w:szCs w:val="22"/>
              </w:rPr>
            </w:pPr>
            <w:r w:rsidRPr="0093414C">
              <w:rPr>
                <w:sz w:val="22"/>
                <w:szCs w:val="22"/>
              </w:rPr>
              <w:t>Dr. Gene Eakin</w:t>
            </w:r>
          </w:p>
          <w:p w14:paraId="0FF044F2" w14:textId="77777777" w:rsidR="00A02BE2" w:rsidRPr="0093414C" w:rsidRDefault="00A02BE2" w:rsidP="005D3B2F">
            <w:pPr>
              <w:pStyle w:val="NormalWeb"/>
              <w:rPr>
                <w:sz w:val="22"/>
                <w:szCs w:val="22"/>
              </w:rPr>
            </w:pPr>
            <w:r w:rsidRPr="0093414C">
              <w:rPr>
                <w:sz w:val="22"/>
                <w:szCs w:val="22"/>
              </w:rPr>
              <w:t>Marinda Peters</w:t>
            </w:r>
          </w:p>
        </w:tc>
        <w:tc>
          <w:tcPr>
            <w:tcW w:w="1371" w:type="dxa"/>
          </w:tcPr>
          <w:p w14:paraId="0F91BBF4" w14:textId="77777777" w:rsidR="00A02BE2" w:rsidRPr="0093414C" w:rsidRDefault="00A02BE2" w:rsidP="005D3B2F">
            <w:pPr>
              <w:pStyle w:val="NormalWeb"/>
              <w:rPr>
                <w:sz w:val="22"/>
                <w:szCs w:val="22"/>
              </w:rPr>
            </w:pPr>
            <w:r w:rsidRPr="0093414C">
              <w:rPr>
                <w:sz w:val="22"/>
                <w:szCs w:val="22"/>
              </w:rPr>
              <w:t>Tu 7:00 – 8:30 pm</w:t>
            </w:r>
          </w:p>
        </w:tc>
      </w:tr>
    </w:tbl>
    <w:p w14:paraId="150156D9" w14:textId="7AFBB91F" w:rsidR="00A02BE2" w:rsidRDefault="00A02BE2" w:rsidP="00A02B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rPr>
      </w:pPr>
    </w:p>
    <w:p w14:paraId="5E32ABE5" w14:textId="77777777" w:rsidR="00A02BE2" w:rsidRDefault="00A02BE2" w:rsidP="00A02B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rPr>
      </w:pPr>
    </w:p>
    <w:p w14:paraId="2FE9A73B" w14:textId="77777777" w:rsidR="00A02BE2" w:rsidRDefault="00A02BE2" w:rsidP="00A02B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rPr>
      </w:pPr>
    </w:p>
    <w:p w14:paraId="5DB0CCA2" w14:textId="77777777" w:rsidR="00A02BE2" w:rsidRDefault="00A02BE2" w:rsidP="00A02B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rPr>
      </w:pPr>
    </w:p>
    <w:p w14:paraId="0676A5CC" w14:textId="62A741B6" w:rsidR="00DD7BBB" w:rsidRPr="00A02BE2" w:rsidRDefault="00A02BE2" w:rsidP="00A02BE2">
      <w:pPr>
        <w:pStyle w:val="ListParagraph"/>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sidRPr="00A02BE2">
        <w:rPr>
          <w:rFonts w:ascii="Calibri" w:hAnsi="Calibri" w:cs="Arial"/>
          <w:sz w:val="24"/>
          <w:szCs w:val="24"/>
        </w:rPr>
        <w:t>I</w:t>
      </w:r>
      <w:r w:rsidR="00DD7BBB" w:rsidRPr="00A02BE2">
        <w:rPr>
          <w:rFonts w:ascii="Calibri" w:hAnsi="Calibri" w:cs="Arial"/>
          <w:sz w:val="24"/>
          <w:szCs w:val="24"/>
        </w:rPr>
        <w:t>ndividual Supervision</w:t>
      </w:r>
      <w:r w:rsidR="00A129B8" w:rsidRPr="00A02BE2">
        <w:rPr>
          <w:rFonts w:ascii="Calibri" w:hAnsi="Calibri" w:cs="Arial"/>
          <w:sz w:val="24"/>
          <w:szCs w:val="24"/>
        </w:rPr>
        <w:t>:  As arranged between the practicum student and the PhD supervisor</w:t>
      </w:r>
    </w:p>
    <w:p w14:paraId="753EF706" w14:textId="3BEC677B" w:rsidR="008E425B" w:rsidRPr="00DD612E" w:rsidRDefault="008E425B" w:rsidP="008E425B">
      <w:pPr>
        <w:pStyle w:val="ListParagraph"/>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sidRPr="008F365F">
        <w:rPr>
          <w:rFonts w:ascii="Calibri" w:hAnsi="Calibri" w:cs="Arial"/>
          <w:sz w:val="24"/>
          <w:szCs w:val="24"/>
        </w:rPr>
        <w:t>Assignment</w:t>
      </w:r>
      <w:r w:rsidR="008F365F" w:rsidRPr="008F365F">
        <w:rPr>
          <w:rFonts w:ascii="Calibri" w:hAnsi="Calibri" w:cs="Arial"/>
          <w:sz w:val="24"/>
          <w:szCs w:val="24"/>
        </w:rPr>
        <w:t>:  Discussion Board Week #10</w:t>
      </w:r>
    </w:p>
    <w:p w14:paraId="0B979D57" w14:textId="77777777" w:rsidR="008E425B" w:rsidRPr="008E425B" w:rsidRDefault="008E425B" w:rsidP="008E4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b/>
          <w:u w:val="single"/>
        </w:rPr>
      </w:pPr>
    </w:p>
    <w:p w14:paraId="527BC555" w14:textId="438CB700" w:rsidR="008E425B" w:rsidRPr="008E425B" w:rsidRDefault="00A129B8" w:rsidP="008E4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b/>
          <w:u w:val="single"/>
        </w:rPr>
      </w:pPr>
      <w:r>
        <w:rPr>
          <w:rFonts w:ascii="Cambria" w:hAnsi="Cambria" w:cs="Arial"/>
          <w:b/>
          <w:u w:val="single"/>
        </w:rPr>
        <w:t>Class: Saturday, December 5</w:t>
      </w:r>
      <w:r w:rsidR="008E425B" w:rsidRPr="008E425B">
        <w:rPr>
          <w:rFonts w:ascii="Cambria" w:hAnsi="Cambria" w:cs="Arial"/>
          <w:b/>
          <w:u w:val="single"/>
        </w:rPr>
        <w:t>:  0900 – 1700  Chemeketa Center for Business &amp; Industry</w:t>
      </w:r>
    </w:p>
    <w:p w14:paraId="7272B697" w14:textId="0995311D" w:rsidR="008566AA" w:rsidRDefault="009A1D5A" w:rsidP="006D0B4D">
      <w:pPr>
        <w:pStyle w:val="NormalWeb"/>
      </w:pPr>
      <w:r>
        <w:tab/>
      </w:r>
      <w:r w:rsidR="008566AA">
        <w:t>Sharing about school culture</w:t>
      </w:r>
    </w:p>
    <w:p w14:paraId="509D432A" w14:textId="4EBF5206" w:rsidR="008566AA" w:rsidRDefault="008566AA" w:rsidP="006D0B4D">
      <w:pPr>
        <w:pStyle w:val="NormalWeb"/>
      </w:pPr>
      <w:r>
        <w:tab/>
        <w:t>Legal-Ethical Issues</w:t>
      </w:r>
    </w:p>
    <w:p w14:paraId="714E2697" w14:textId="156CCA2F" w:rsidR="00086DD3" w:rsidRDefault="008566AA" w:rsidP="006D0B4D">
      <w:pPr>
        <w:pStyle w:val="NormalWeb"/>
      </w:pPr>
      <w:r>
        <w:tab/>
      </w:r>
      <w:r w:rsidR="009A1D5A">
        <w:t>Review and Reflection on skills developed during the term</w:t>
      </w:r>
    </w:p>
    <w:p w14:paraId="3B89D650" w14:textId="31EF9E6B" w:rsidR="008566AA" w:rsidRDefault="008566AA" w:rsidP="006D0B4D">
      <w:pPr>
        <w:pStyle w:val="NormalWeb"/>
      </w:pPr>
      <w:r>
        <w:tab/>
        <w:t>Sharing of goals for next term</w:t>
      </w:r>
    </w:p>
    <w:p w14:paraId="3FCF0B65" w14:textId="1502B261" w:rsidR="00D02CCA" w:rsidRDefault="008566AA" w:rsidP="006D0B4D">
      <w:pPr>
        <w:pStyle w:val="NormalWeb"/>
      </w:pPr>
      <w:r>
        <w:tab/>
      </w:r>
      <w:r w:rsidR="00D02CCA">
        <w:t>Case Conceptualization</w:t>
      </w:r>
    </w:p>
    <w:p w14:paraId="2D7065DD" w14:textId="04F4EE59" w:rsidR="008566AA" w:rsidRDefault="008566AA" w:rsidP="00D02CCA">
      <w:pPr>
        <w:pStyle w:val="NormalWeb"/>
        <w:ind w:firstLine="720"/>
      </w:pPr>
      <w:r>
        <w:t>Narrative Counseling in the Schools</w:t>
      </w:r>
    </w:p>
    <w:p w14:paraId="2A632508" w14:textId="3890762E" w:rsidR="008566AA" w:rsidRDefault="008566AA" w:rsidP="006D0B4D">
      <w:pPr>
        <w:pStyle w:val="NormalWeb"/>
      </w:pPr>
      <w:r>
        <w:tab/>
        <w:t xml:space="preserve">Motivational Interviewing </w:t>
      </w:r>
    </w:p>
    <w:p w14:paraId="19128720" w14:textId="76D683E1" w:rsidR="008566AA" w:rsidRDefault="008566AA" w:rsidP="006D0B4D">
      <w:pPr>
        <w:pStyle w:val="NormalWeb"/>
      </w:pPr>
      <w:r>
        <w:tab/>
        <w:t>Three Principles of Mind, Thought, Consciousness</w:t>
      </w:r>
    </w:p>
    <w:p w14:paraId="327CD559" w14:textId="75526B00" w:rsidR="00134055" w:rsidRDefault="008566AA" w:rsidP="006D0B4D">
      <w:pPr>
        <w:pStyle w:val="NormalWeb"/>
      </w:pPr>
      <w:r>
        <w:tab/>
      </w:r>
      <w:r w:rsidR="00134055">
        <w:t>Professional Counseling Performance Evaluation</w:t>
      </w:r>
    </w:p>
    <w:p w14:paraId="36EE9CCE" w14:textId="375891AC" w:rsidR="0036155F" w:rsidRDefault="00134055" w:rsidP="006D0B4D">
      <w:pPr>
        <w:pStyle w:val="NormalWeb"/>
      </w:pPr>
      <w:r>
        <w:tab/>
      </w:r>
      <w:r w:rsidR="008566AA">
        <w:t>Practicum II</w:t>
      </w:r>
    </w:p>
    <w:p w14:paraId="7B024F3E" w14:textId="77777777" w:rsidR="0036155F" w:rsidRDefault="0036155F" w:rsidP="006D0B4D">
      <w:pPr>
        <w:pStyle w:val="NormalWeb"/>
      </w:pPr>
    </w:p>
    <w:p w14:paraId="5E2B7174" w14:textId="77777777" w:rsidR="00086DD3" w:rsidRPr="008E425B" w:rsidRDefault="00086DD3" w:rsidP="00086D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b/>
          <w:u w:val="single"/>
        </w:rPr>
      </w:pPr>
      <w:r>
        <w:rPr>
          <w:rFonts w:ascii="Cambria" w:hAnsi="Cambria" w:cs="Arial"/>
          <w:b/>
          <w:u w:val="single"/>
        </w:rPr>
        <w:t>Week #11</w:t>
      </w:r>
      <w:r w:rsidRPr="008E425B">
        <w:rPr>
          <w:rFonts w:ascii="Cambria" w:hAnsi="Cambria" w:cs="Arial"/>
          <w:b/>
          <w:u w:val="single"/>
        </w:rPr>
        <w:t>:</w:t>
      </w:r>
    </w:p>
    <w:p w14:paraId="30F78F46" w14:textId="17F005B7" w:rsidR="00086DD3" w:rsidRPr="008E425B" w:rsidRDefault="00086DD3" w:rsidP="00086DD3">
      <w:pPr>
        <w:pStyle w:val="ListParagraph"/>
        <w:widowControl w:val="0"/>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4"/>
          <w:szCs w:val="24"/>
        </w:rPr>
      </w:pPr>
      <w:r w:rsidRPr="008E425B">
        <w:rPr>
          <w:rFonts w:ascii="Calibri" w:hAnsi="Calibri" w:cs="Arial"/>
          <w:sz w:val="24"/>
          <w:szCs w:val="24"/>
        </w:rPr>
        <w:t>Assignment</w:t>
      </w:r>
      <w:r w:rsidR="008F365F">
        <w:rPr>
          <w:rFonts w:ascii="Calibri" w:hAnsi="Calibri" w:cs="Arial"/>
          <w:sz w:val="24"/>
          <w:szCs w:val="24"/>
        </w:rPr>
        <w:t xml:space="preserve">:  Final Assignment due </w:t>
      </w:r>
      <w:r w:rsidR="00A129B8">
        <w:rPr>
          <w:rFonts w:ascii="Calibri" w:hAnsi="Calibri" w:cs="Arial"/>
          <w:sz w:val="24"/>
          <w:szCs w:val="24"/>
        </w:rPr>
        <w:t>by 11:00 p.m. on Saturday, 12/12</w:t>
      </w:r>
      <w:r w:rsidR="008F365F">
        <w:rPr>
          <w:rFonts w:ascii="Calibri" w:hAnsi="Calibri" w:cs="Arial"/>
          <w:sz w:val="24"/>
          <w:szCs w:val="24"/>
        </w:rPr>
        <w:t xml:space="preserve">/14 in the </w:t>
      </w:r>
      <w:r w:rsidR="00A129B8">
        <w:rPr>
          <w:rFonts w:ascii="Calibri" w:hAnsi="Calibri" w:cs="Arial"/>
          <w:sz w:val="24"/>
          <w:szCs w:val="24"/>
        </w:rPr>
        <w:t>assignment section of Canvas</w:t>
      </w:r>
      <w:r w:rsidR="008F365F">
        <w:rPr>
          <w:rFonts w:ascii="Calibri" w:hAnsi="Calibri" w:cs="Arial"/>
          <w:sz w:val="24"/>
          <w:szCs w:val="24"/>
        </w:rPr>
        <w:t>.</w:t>
      </w:r>
    </w:p>
    <w:p w14:paraId="24403EF5" w14:textId="7A7204F9" w:rsidR="006D0B4D" w:rsidRPr="00D84183" w:rsidRDefault="006D0B4D" w:rsidP="006D0B4D">
      <w:pPr>
        <w:pStyle w:val="NormalWeb"/>
        <w:rPr>
          <w:b/>
        </w:rPr>
      </w:pPr>
    </w:p>
    <w:p w14:paraId="4FBBFE44" w14:textId="77777777" w:rsidR="00C21F6F" w:rsidRPr="00146388" w:rsidRDefault="00146388" w:rsidP="009C6EDF">
      <w:pPr>
        <w:jc w:val="center"/>
        <w:rPr>
          <w:b/>
        </w:rPr>
      </w:pPr>
      <w:r w:rsidRPr="00D84183">
        <w:rPr>
          <w:b/>
        </w:rPr>
        <w:t>Appendix A:</w:t>
      </w:r>
      <w:r w:rsidRPr="00146388">
        <w:rPr>
          <w:b/>
        </w:rPr>
        <w:t xml:space="preserve"> Student Notices</w:t>
      </w:r>
    </w:p>
    <w:p w14:paraId="7A16588E" w14:textId="77777777" w:rsidR="00146388" w:rsidRDefault="00146388" w:rsidP="00C21F6F">
      <w:pPr>
        <w:jc w:val="center"/>
      </w:pPr>
    </w:p>
    <w:p w14:paraId="46504854" w14:textId="77777777" w:rsidR="00146388" w:rsidRPr="00D84183" w:rsidRDefault="00146388" w:rsidP="00146388">
      <w:pPr>
        <w:rPr>
          <w:b/>
          <w:sz w:val="22"/>
          <w:szCs w:val="22"/>
        </w:rPr>
      </w:pPr>
      <w:r w:rsidRPr="00D84183">
        <w:rPr>
          <w:b/>
          <w:sz w:val="22"/>
          <w:szCs w:val="22"/>
        </w:rPr>
        <w:t>Students with Disabilities:</w:t>
      </w:r>
    </w:p>
    <w:p w14:paraId="10F3AB64" w14:textId="77777777" w:rsidR="00146388" w:rsidRPr="00D84183" w:rsidRDefault="00146388" w:rsidP="00146388">
      <w:pPr>
        <w:rPr>
          <w:color w:val="000000"/>
          <w:sz w:val="22"/>
          <w:szCs w:val="22"/>
        </w:rPr>
      </w:pPr>
      <w:r w:rsidRPr="00D84183">
        <w:rPr>
          <w:color w:val="000000"/>
          <w:sz w:val="22"/>
          <w:szCs w:val="22"/>
        </w:rPr>
        <w:t>Accommodations are collaborative efforts between students, faculty and Disability Access Services (DAS). Students with accommodations approved through DAS are responsible for contacting the faculty member in charge of the course prior to or during the first week of the term to discuss accommodations. Students who believe they are eligible for accommodations but who have not yet obtained approval through DAS should contact DAS immediately at 737-4098.</w:t>
      </w:r>
    </w:p>
    <w:p w14:paraId="6F02CBE1" w14:textId="77777777" w:rsidR="00146388" w:rsidRPr="00D84183" w:rsidRDefault="006206F3" w:rsidP="00146388">
      <w:pPr>
        <w:rPr>
          <w:i/>
          <w:sz w:val="22"/>
          <w:szCs w:val="22"/>
        </w:rPr>
      </w:pPr>
      <w:hyperlink r:id="rId10" w:history="1">
        <w:r w:rsidR="00146388" w:rsidRPr="00D84183">
          <w:rPr>
            <w:rStyle w:val="Hyperlink"/>
            <w:i/>
            <w:sz w:val="22"/>
            <w:szCs w:val="22"/>
          </w:rPr>
          <w:t>http://oregonstate.edu/dept/budgets/genupol/gupdissu.htm</w:t>
        </w:r>
      </w:hyperlink>
    </w:p>
    <w:p w14:paraId="59546B8D" w14:textId="77777777" w:rsidR="00146388" w:rsidRPr="00D84183" w:rsidRDefault="00146388" w:rsidP="00146388">
      <w:pPr>
        <w:rPr>
          <w:b/>
          <w:sz w:val="22"/>
          <w:szCs w:val="22"/>
        </w:rPr>
      </w:pPr>
    </w:p>
    <w:p w14:paraId="16AEE0F5" w14:textId="5130FB7A" w:rsidR="00146388" w:rsidRPr="00D84183" w:rsidRDefault="00146388" w:rsidP="00014FC0">
      <w:pPr>
        <w:tabs>
          <w:tab w:val="left" w:pos="5920"/>
        </w:tabs>
        <w:rPr>
          <w:b/>
          <w:sz w:val="22"/>
          <w:szCs w:val="22"/>
        </w:rPr>
      </w:pPr>
      <w:r w:rsidRPr="00D84183">
        <w:rPr>
          <w:b/>
          <w:sz w:val="22"/>
          <w:szCs w:val="22"/>
        </w:rPr>
        <w:t>Confidentiality Notice:</w:t>
      </w:r>
      <w:r w:rsidR="00014FC0">
        <w:rPr>
          <w:b/>
          <w:sz w:val="22"/>
          <w:szCs w:val="22"/>
        </w:rPr>
        <w:tab/>
      </w:r>
    </w:p>
    <w:p w14:paraId="4DF8DD96" w14:textId="77777777" w:rsidR="00146388" w:rsidRPr="00D84183" w:rsidRDefault="00146388" w:rsidP="00146388">
      <w:pPr>
        <w:widowControl w:val="0"/>
        <w:rPr>
          <w:sz w:val="22"/>
          <w:szCs w:val="22"/>
        </w:rPr>
      </w:pPr>
      <w:r w:rsidRPr="00D84183">
        <w:rPr>
          <w:sz w:val="22"/>
          <w:szCs w:val="22"/>
        </w:rPr>
        <w:t xml:space="preserve">As a reminder, all information concerning clients, supervisees, and classmates must be kept confidential. Confidentiality is a crucial element in the counseling profession and should also be upheld with clients, supervisees, and peers. Any discussion should be conducted in such a manner that persons are protected by the limits of confidentiality. Confidentiality will be broken if there is evidence that you have been or pose a potential danger to others or if you break ethical or legal standards as established by the Counseling Profession.  Prior to </w:t>
      </w:r>
      <w:r w:rsidRPr="00D84183">
        <w:rPr>
          <w:sz w:val="22"/>
          <w:szCs w:val="22"/>
        </w:rPr>
        <w:lastRenderedPageBreak/>
        <w:t>the review of any audio/video tape, the student will provide a Consent Form for Taping outlining the purpose of the taping and written permission by the supervisee. Let your supervisee know who will be listening to the recordings of the sessions and the reasons for that. Be sure to respect confidentiality outside the session. Do not discuss supervisees in public places where your conversation could be overheard. Do not discuss your supervisees with persons outside the class such as spouses, family members, etc. Do not play your tape recorder when audio privacy is not possible. A private earphone is recommended when listening to tapes, even at home where family members might overhear.</w:t>
      </w:r>
    </w:p>
    <w:p w14:paraId="5F59A160" w14:textId="77777777" w:rsidR="00146388" w:rsidRPr="00D84183" w:rsidRDefault="00146388" w:rsidP="001463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0C90D092" w14:textId="77777777" w:rsidR="00146388" w:rsidRPr="00D84183" w:rsidRDefault="00146388" w:rsidP="001463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D84183">
        <w:rPr>
          <w:b/>
          <w:sz w:val="22"/>
          <w:szCs w:val="22"/>
        </w:rPr>
        <w:t>Electronic Device Notice:</w:t>
      </w:r>
    </w:p>
    <w:p w14:paraId="2A9E2BB6" w14:textId="77777777" w:rsidR="00146388" w:rsidRPr="00D84183" w:rsidRDefault="00146388" w:rsidP="001463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84183">
        <w:rPr>
          <w:sz w:val="22"/>
          <w:szCs w:val="22"/>
        </w:rPr>
        <w:t>As a matter of courtesy to your classmates and the instructor, please turn off your beepers, cell phones, and any other electronic toys that make any noise.</w:t>
      </w:r>
    </w:p>
    <w:p w14:paraId="10FFA136" w14:textId="77777777" w:rsidR="00146388" w:rsidRPr="00D84183" w:rsidRDefault="00146388" w:rsidP="001463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9D86205" w14:textId="77777777" w:rsidR="00146388" w:rsidRPr="00D84183" w:rsidRDefault="00146388" w:rsidP="001463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D84183">
        <w:rPr>
          <w:b/>
          <w:sz w:val="22"/>
          <w:szCs w:val="22"/>
        </w:rPr>
        <w:t>Laptop/PDA Policy:</w:t>
      </w:r>
    </w:p>
    <w:p w14:paraId="3D3525A5" w14:textId="77777777" w:rsidR="00146388" w:rsidRPr="00D84183" w:rsidRDefault="00146388" w:rsidP="001463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84183">
        <w:rPr>
          <w:sz w:val="22"/>
          <w:szCs w:val="22"/>
        </w:rPr>
        <w:t xml:space="preserve">Excluding students with a documented disability, the use of laptops and PDAs in class is prohibited without prior permission of the instructor. </w:t>
      </w:r>
    </w:p>
    <w:p w14:paraId="3AF1FDE3" w14:textId="77777777" w:rsidR="00146388" w:rsidRPr="00D84183" w:rsidRDefault="00146388" w:rsidP="00146388">
      <w:pPr>
        <w:rPr>
          <w:b/>
          <w:bCs/>
          <w:sz w:val="22"/>
          <w:szCs w:val="22"/>
        </w:rPr>
      </w:pPr>
    </w:p>
    <w:p w14:paraId="70A5CA39" w14:textId="77777777" w:rsidR="00146388" w:rsidRPr="00D84183" w:rsidRDefault="00146388" w:rsidP="00146388">
      <w:pPr>
        <w:rPr>
          <w:b/>
          <w:bCs/>
          <w:sz w:val="22"/>
          <w:szCs w:val="22"/>
        </w:rPr>
      </w:pPr>
      <w:r w:rsidRPr="00D84183">
        <w:rPr>
          <w:b/>
          <w:bCs/>
          <w:sz w:val="22"/>
          <w:szCs w:val="22"/>
        </w:rPr>
        <w:t>Recording Policy:</w:t>
      </w:r>
    </w:p>
    <w:p w14:paraId="234BE7F7" w14:textId="77777777" w:rsidR="00146388" w:rsidRPr="00D84183" w:rsidRDefault="00146388" w:rsidP="001463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84183">
        <w:rPr>
          <w:sz w:val="22"/>
          <w:szCs w:val="22"/>
        </w:rPr>
        <w:t xml:space="preserve">Excluding students with a documented disability, the use of electronic recording devices in class are prohibited without prior permission of the instructor. Also, the recording of clinical material is prohibited to all students. </w:t>
      </w:r>
    </w:p>
    <w:p w14:paraId="320EC0EE" w14:textId="77777777" w:rsidR="00146388" w:rsidRPr="00D84183" w:rsidRDefault="00146388" w:rsidP="00146388">
      <w:pPr>
        <w:rPr>
          <w:b/>
          <w:bCs/>
          <w:sz w:val="22"/>
          <w:szCs w:val="22"/>
        </w:rPr>
      </w:pPr>
    </w:p>
    <w:p w14:paraId="7B0C27E6" w14:textId="77777777" w:rsidR="00146388" w:rsidRPr="00D84183" w:rsidRDefault="00146388" w:rsidP="00146388">
      <w:pPr>
        <w:rPr>
          <w:sz w:val="22"/>
          <w:szCs w:val="22"/>
        </w:rPr>
      </w:pPr>
      <w:r w:rsidRPr="00D84183">
        <w:rPr>
          <w:b/>
          <w:sz w:val="22"/>
          <w:szCs w:val="22"/>
        </w:rPr>
        <w:t xml:space="preserve">Link to Statement of Expectations for Student Conduct: </w:t>
      </w:r>
      <w:hyperlink r:id="rId11" w:history="1">
        <w:r w:rsidRPr="00D84183">
          <w:rPr>
            <w:rStyle w:val="Hyperlink"/>
            <w:color w:val="000000"/>
            <w:sz w:val="22"/>
            <w:szCs w:val="22"/>
          </w:rPr>
          <w:t>http://oregonstate.edu/admin/stucon/achon.htm</w:t>
        </w:r>
        <w:r w:rsidRPr="00D84183">
          <w:rPr>
            <w:rStyle w:val="Hyperlink"/>
            <w:sz w:val="22"/>
            <w:szCs w:val="22"/>
          </w:rPr>
          <w:t xml:space="preserve"> </w:t>
        </w:r>
      </w:hyperlink>
    </w:p>
    <w:p w14:paraId="1C63A0A9" w14:textId="77777777" w:rsidR="00146388" w:rsidRPr="00D84183" w:rsidRDefault="00146388" w:rsidP="00146388">
      <w:pPr>
        <w:rPr>
          <w:sz w:val="22"/>
          <w:szCs w:val="22"/>
        </w:rPr>
      </w:pPr>
    </w:p>
    <w:p w14:paraId="351741D8" w14:textId="77777777" w:rsidR="00FF3F36" w:rsidRPr="00FF3F36" w:rsidRDefault="00146388" w:rsidP="00FF3F36">
      <w:pPr>
        <w:rPr>
          <w:rFonts w:ascii="Tahoma" w:hAnsi="Tahoma" w:cs="Tahoma"/>
          <w:sz w:val="22"/>
          <w:szCs w:val="22"/>
        </w:rPr>
      </w:pPr>
      <w:r w:rsidRPr="00FF3F36">
        <w:rPr>
          <w:b/>
          <w:sz w:val="22"/>
          <w:szCs w:val="22"/>
        </w:rPr>
        <w:t xml:space="preserve">Academic Integrity </w:t>
      </w:r>
      <w:r w:rsidRPr="00FF3F36">
        <w:rPr>
          <w:sz w:val="22"/>
          <w:szCs w:val="22"/>
        </w:rPr>
        <w:t xml:space="preserve">— </w:t>
      </w:r>
      <w:r w:rsidR="00FF3F36" w:rsidRPr="00FF3F36">
        <w:rPr>
          <w:sz w:val="22"/>
          <w:szCs w:val="22"/>
        </w:rPr>
        <w:t xml:space="preserve">Academic or Scholarly Dishonesty is defined as an act of deception in which a Student seeks to claim credit for the work or effort of another person, or uses unauthorized materials or fabricated information in any academic work or research, either through the Student's own efforts or the efforts of another. </w:t>
      </w:r>
      <w:r w:rsidR="00FF3F36" w:rsidRPr="00FF3F36">
        <w:rPr>
          <w:i/>
          <w:sz w:val="22"/>
          <w:szCs w:val="22"/>
        </w:rPr>
        <w:t xml:space="preserve">For more information about academic integrity and the University's policies and procedures in this area, please refer to the Student Conduct web site at: </w:t>
      </w:r>
      <w:hyperlink r:id="rId12" w:history="1">
        <w:r w:rsidR="00FF3F36" w:rsidRPr="00FF3F36">
          <w:rPr>
            <w:rStyle w:val="Hyperlink"/>
            <w:i/>
            <w:color w:val="auto"/>
            <w:sz w:val="22"/>
            <w:szCs w:val="22"/>
          </w:rPr>
          <w:t>http://www.orst.edu/admin/stucon/achon.htm</w:t>
        </w:r>
      </w:hyperlink>
      <w:r w:rsidR="00FF3F36" w:rsidRPr="00FF3F36">
        <w:rPr>
          <w:i/>
          <w:sz w:val="22"/>
          <w:szCs w:val="22"/>
        </w:rPr>
        <w:t xml:space="preserve"> and the section on Academic Regulations in the OSU Schedule of Classes.</w:t>
      </w:r>
    </w:p>
    <w:p w14:paraId="5845DC20" w14:textId="77777777" w:rsidR="00146388" w:rsidRPr="00D84183" w:rsidRDefault="00146388" w:rsidP="00FF3F36">
      <w:pPr>
        <w:rPr>
          <w:b/>
          <w:sz w:val="22"/>
          <w:szCs w:val="22"/>
        </w:rPr>
      </w:pPr>
    </w:p>
    <w:p w14:paraId="0B1A9D9B" w14:textId="77777777" w:rsidR="00146388" w:rsidRPr="00D84183" w:rsidRDefault="00146388" w:rsidP="001463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D84183">
        <w:rPr>
          <w:b/>
          <w:sz w:val="22"/>
          <w:szCs w:val="22"/>
        </w:rPr>
        <w:t>Use of Research Data (i.e., CACREP Standard II.I)</w:t>
      </w:r>
    </w:p>
    <w:p w14:paraId="171CFEF4" w14:textId="77777777" w:rsidR="00146388" w:rsidRPr="00D84183" w:rsidRDefault="00146388" w:rsidP="001463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84183">
        <w:rPr>
          <w:sz w:val="22"/>
          <w:szCs w:val="22"/>
        </w:rPr>
        <w:t xml:space="preserve">Faculty will disseminate and students will discuss current published research as part of class activities. </w:t>
      </w:r>
    </w:p>
    <w:p w14:paraId="4E6DA098" w14:textId="77777777" w:rsidR="00146388" w:rsidRPr="00D84183" w:rsidRDefault="00146388" w:rsidP="001463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5EB6CBC5" w14:textId="77777777" w:rsidR="00146388" w:rsidRDefault="00146388" w:rsidP="00146388">
      <w:pPr>
        <w:rPr>
          <w:sz w:val="22"/>
          <w:szCs w:val="22"/>
        </w:rPr>
      </w:pPr>
      <w:r w:rsidRPr="00D84183">
        <w:rPr>
          <w:b/>
          <w:sz w:val="22"/>
          <w:szCs w:val="22"/>
        </w:rPr>
        <w:t xml:space="preserve">Class Visitor Policy </w:t>
      </w:r>
      <w:r w:rsidRPr="00D84183">
        <w:rPr>
          <w:sz w:val="22"/>
          <w:szCs w:val="22"/>
        </w:rPr>
        <w:t>Due to the clinical nature of this course in this curriculum, visitors of any age are not allowed.</w:t>
      </w:r>
    </w:p>
    <w:p w14:paraId="25B43BA1" w14:textId="77777777" w:rsidR="00020A11" w:rsidRDefault="00020A11" w:rsidP="00146388">
      <w:pPr>
        <w:rPr>
          <w:sz w:val="22"/>
          <w:szCs w:val="22"/>
        </w:rPr>
      </w:pPr>
    </w:p>
    <w:p w14:paraId="0E605B05" w14:textId="2D4E71B8" w:rsidR="00A93C60" w:rsidRDefault="00A93C60" w:rsidP="00146388">
      <w:pPr>
        <w:rPr>
          <w:sz w:val="22"/>
          <w:szCs w:val="22"/>
        </w:rPr>
      </w:pPr>
    </w:p>
    <w:p w14:paraId="219085E4" w14:textId="77777777" w:rsidR="006D0B4D" w:rsidRDefault="006D0B4D" w:rsidP="006D0B4D">
      <w:pPr>
        <w:pStyle w:val="NormalWeb"/>
      </w:pPr>
      <w:r w:rsidRPr="006D0B4D">
        <w:rPr>
          <w:b/>
        </w:rPr>
        <w:t>Appendix B:  TSPC/CACREP (2009) Standards (vertical) relation to Learning Outcomes (Horizontal</w:t>
      </w:r>
      <w:r>
        <w:t>)</w:t>
      </w:r>
    </w:p>
    <w:p w14:paraId="406D42B6" w14:textId="77777777" w:rsidR="006D0B4D" w:rsidRDefault="006D0B4D" w:rsidP="006D0B4D">
      <w:pPr>
        <w:jc w:val="center"/>
        <w:rPr>
          <w:b/>
        </w:rPr>
      </w:pPr>
    </w:p>
    <w:p w14:paraId="3AA51383" w14:textId="77777777" w:rsidR="006D0B4D" w:rsidRDefault="006D0B4D" w:rsidP="006D0B4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891"/>
        <w:gridCol w:w="890"/>
        <w:gridCol w:w="890"/>
        <w:gridCol w:w="960"/>
        <w:gridCol w:w="1030"/>
        <w:gridCol w:w="960"/>
        <w:gridCol w:w="960"/>
        <w:gridCol w:w="960"/>
        <w:gridCol w:w="960"/>
        <w:gridCol w:w="960"/>
      </w:tblGrid>
      <w:tr w:rsidR="006D0B4D" w:rsidRPr="0057738A" w14:paraId="6FF5DA1F" w14:textId="77777777" w:rsidTr="0057738A">
        <w:tc>
          <w:tcPr>
            <w:tcW w:w="835" w:type="dxa"/>
            <w:shd w:val="clear" w:color="auto" w:fill="auto"/>
          </w:tcPr>
          <w:p w14:paraId="69EA68CC" w14:textId="77777777" w:rsidR="006D0B4D" w:rsidRPr="0057738A" w:rsidRDefault="006D0B4D" w:rsidP="0057738A">
            <w:pPr>
              <w:rPr>
                <w:b/>
              </w:rPr>
            </w:pPr>
          </w:p>
        </w:tc>
        <w:tc>
          <w:tcPr>
            <w:tcW w:w="891" w:type="dxa"/>
            <w:shd w:val="clear" w:color="auto" w:fill="auto"/>
          </w:tcPr>
          <w:p w14:paraId="60C33CA3" w14:textId="77777777" w:rsidR="006D0B4D" w:rsidRPr="0057738A" w:rsidRDefault="006D0B4D" w:rsidP="0057738A">
            <w:pPr>
              <w:rPr>
                <w:b/>
              </w:rPr>
            </w:pPr>
            <w:r w:rsidRPr="0057738A">
              <w:rPr>
                <w:b/>
              </w:rPr>
              <w:t>514.1</w:t>
            </w:r>
          </w:p>
        </w:tc>
        <w:tc>
          <w:tcPr>
            <w:tcW w:w="890" w:type="dxa"/>
            <w:shd w:val="clear" w:color="auto" w:fill="auto"/>
          </w:tcPr>
          <w:p w14:paraId="3CFA33F3" w14:textId="77777777" w:rsidR="006D0B4D" w:rsidRPr="0057738A" w:rsidRDefault="006D0B4D" w:rsidP="0057738A">
            <w:pPr>
              <w:rPr>
                <w:b/>
              </w:rPr>
            </w:pPr>
            <w:r w:rsidRPr="0057738A">
              <w:rPr>
                <w:b/>
              </w:rPr>
              <w:t>514.2</w:t>
            </w:r>
          </w:p>
        </w:tc>
        <w:tc>
          <w:tcPr>
            <w:tcW w:w="890" w:type="dxa"/>
            <w:shd w:val="clear" w:color="auto" w:fill="auto"/>
          </w:tcPr>
          <w:p w14:paraId="65A7B8FB" w14:textId="77777777" w:rsidR="006D0B4D" w:rsidRPr="0057738A" w:rsidRDefault="006D0B4D" w:rsidP="0057738A">
            <w:pPr>
              <w:rPr>
                <w:b/>
              </w:rPr>
            </w:pPr>
            <w:r w:rsidRPr="0057738A">
              <w:rPr>
                <w:b/>
              </w:rPr>
              <w:t>514.3</w:t>
            </w:r>
          </w:p>
        </w:tc>
        <w:tc>
          <w:tcPr>
            <w:tcW w:w="960" w:type="dxa"/>
            <w:shd w:val="clear" w:color="auto" w:fill="auto"/>
          </w:tcPr>
          <w:p w14:paraId="6E706EDD" w14:textId="77777777" w:rsidR="006D0B4D" w:rsidRPr="0057738A" w:rsidRDefault="006D0B4D" w:rsidP="0057738A">
            <w:pPr>
              <w:rPr>
                <w:b/>
              </w:rPr>
            </w:pPr>
            <w:r w:rsidRPr="0057738A">
              <w:rPr>
                <w:b/>
              </w:rPr>
              <w:t>514.4</w:t>
            </w:r>
          </w:p>
        </w:tc>
        <w:tc>
          <w:tcPr>
            <w:tcW w:w="1030" w:type="dxa"/>
            <w:shd w:val="clear" w:color="auto" w:fill="auto"/>
          </w:tcPr>
          <w:p w14:paraId="6A5A13E3" w14:textId="77777777" w:rsidR="006D0B4D" w:rsidRPr="0057738A" w:rsidRDefault="006D0B4D" w:rsidP="0057738A">
            <w:pPr>
              <w:rPr>
                <w:b/>
              </w:rPr>
            </w:pPr>
            <w:r w:rsidRPr="0057738A">
              <w:rPr>
                <w:b/>
              </w:rPr>
              <w:t>514.5.</w:t>
            </w:r>
          </w:p>
        </w:tc>
        <w:tc>
          <w:tcPr>
            <w:tcW w:w="960" w:type="dxa"/>
            <w:shd w:val="clear" w:color="auto" w:fill="auto"/>
          </w:tcPr>
          <w:p w14:paraId="1CB9D232" w14:textId="77777777" w:rsidR="006D0B4D" w:rsidRPr="0057738A" w:rsidRDefault="006D0B4D" w:rsidP="0057738A">
            <w:pPr>
              <w:rPr>
                <w:b/>
              </w:rPr>
            </w:pPr>
            <w:r w:rsidRPr="0057738A">
              <w:rPr>
                <w:b/>
              </w:rPr>
              <w:t>514.6</w:t>
            </w:r>
          </w:p>
        </w:tc>
        <w:tc>
          <w:tcPr>
            <w:tcW w:w="960" w:type="dxa"/>
            <w:shd w:val="clear" w:color="auto" w:fill="auto"/>
          </w:tcPr>
          <w:p w14:paraId="1FC17CC4" w14:textId="77777777" w:rsidR="006D0B4D" w:rsidRPr="0057738A" w:rsidRDefault="006D0B4D" w:rsidP="0057738A">
            <w:pPr>
              <w:rPr>
                <w:b/>
              </w:rPr>
            </w:pPr>
            <w:r w:rsidRPr="0057738A">
              <w:rPr>
                <w:b/>
              </w:rPr>
              <w:t>514.7</w:t>
            </w:r>
          </w:p>
        </w:tc>
        <w:tc>
          <w:tcPr>
            <w:tcW w:w="960" w:type="dxa"/>
            <w:shd w:val="clear" w:color="auto" w:fill="auto"/>
          </w:tcPr>
          <w:p w14:paraId="5CDC324F" w14:textId="77777777" w:rsidR="006D0B4D" w:rsidRPr="0057738A" w:rsidRDefault="006D0B4D" w:rsidP="0057738A">
            <w:pPr>
              <w:rPr>
                <w:b/>
              </w:rPr>
            </w:pPr>
            <w:r w:rsidRPr="0057738A">
              <w:rPr>
                <w:b/>
              </w:rPr>
              <w:t>GlO1</w:t>
            </w:r>
          </w:p>
        </w:tc>
        <w:tc>
          <w:tcPr>
            <w:tcW w:w="960" w:type="dxa"/>
            <w:shd w:val="clear" w:color="auto" w:fill="auto"/>
          </w:tcPr>
          <w:p w14:paraId="0682E901" w14:textId="77777777" w:rsidR="006D0B4D" w:rsidRPr="0057738A" w:rsidRDefault="006D0B4D" w:rsidP="0057738A">
            <w:pPr>
              <w:rPr>
                <w:b/>
              </w:rPr>
            </w:pPr>
            <w:r w:rsidRPr="0057738A">
              <w:rPr>
                <w:b/>
              </w:rPr>
              <w:t>GLO2</w:t>
            </w:r>
          </w:p>
        </w:tc>
        <w:tc>
          <w:tcPr>
            <w:tcW w:w="960" w:type="dxa"/>
            <w:shd w:val="clear" w:color="auto" w:fill="auto"/>
          </w:tcPr>
          <w:p w14:paraId="673178D8" w14:textId="77777777" w:rsidR="006D0B4D" w:rsidRPr="0057738A" w:rsidRDefault="006D0B4D" w:rsidP="0057738A">
            <w:pPr>
              <w:rPr>
                <w:b/>
              </w:rPr>
            </w:pPr>
            <w:r w:rsidRPr="0057738A">
              <w:rPr>
                <w:b/>
              </w:rPr>
              <w:t>GlO3</w:t>
            </w:r>
          </w:p>
        </w:tc>
      </w:tr>
      <w:tr w:rsidR="002B4E6A" w:rsidRPr="0057738A" w14:paraId="0E2B3BAA" w14:textId="77777777" w:rsidTr="0057738A">
        <w:tc>
          <w:tcPr>
            <w:tcW w:w="835" w:type="dxa"/>
            <w:shd w:val="clear" w:color="auto" w:fill="auto"/>
          </w:tcPr>
          <w:p w14:paraId="45BDC76E" w14:textId="77777777" w:rsidR="002B4E6A" w:rsidRPr="0057738A" w:rsidRDefault="002B4E6A" w:rsidP="0057738A">
            <w:pPr>
              <w:rPr>
                <w:b/>
              </w:rPr>
            </w:pPr>
            <w:r w:rsidRPr="0057738A">
              <w:rPr>
                <w:b/>
              </w:rPr>
              <w:t>A.1</w:t>
            </w:r>
          </w:p>
        </w:tc>
        <w:tc>
          <w:tcPr>
            <w:tcW w:w="891" w:type="dxa"/>
            <w:shd w:val="clear" w:color="auto" w:fill="auto"/>
          </w:tcPr>
          <w:p w14:paraId="1C989DA8" w14:textId="77777777" w:rsidR="002B4E6A" w:rsidRPr="0057738A" w:rsidRDefault="002B4E6A" w:rsidP="0057738A">
            <w:pPr>
              <w:rPr>
                <w:b/>
              </w:rPr>
            </w:pPr>
          </w:p>
        </w:tc>
        <w:tc>
          <w:tcPr>
            <w:tcW w:w="890" w:type="dxa"/>
            <w:shd w:val="clear" w:color="auto" w:fill="auto"/>
          </w:tcPr>
          <w:p w14:paraId="25E4EF94" w14:textId="77777777" w:rsidR="002B4E6A" w:rsidRPr="0057738A" w:rsidRDefault="002B4E6A" w:rsidP="0057738A">
            <w:pPr>
              <w:rPr>
                <w:b/>
              </w:rPr>
            </w:pPr>
          </w:p>
        </w:tc>
        <w:tc>
          <w:tcPr>
            <w:tcW w:w="890" w:type="dxa"/>
            <w:shd w:val="clear" w:color="auto" w:fill="auto"/>
          </w:tcPr>
          <w:p w14:paraId="5AC7C76C" w14:textId="77777777" w:rsidR="002B4E6A" w:rsidRPr="0057738A" w:rsidRDefault="002B4E6A" w:rsidP="0057738A">
            <w:pPr>
              <w:rPr>
                <w:b/>
              </w:rPr>
            </w:pPr>
          </w:p>
        </w:tc>
        <w:tc>
          <w:tcPr>
            <w:tcW w:w="960" w:type="dxa"/>
            <w:shd w:val="clear" w:color="auto" w:fill="auto"/>
          </w:tcPr>
          <w:p w14:paraId="3D3A5F17" w14:textId="77777777" w:rsidR="002B4E6A" w:rsidRPr="0057738A" w:rsidRDefault="002B4E6A" w:rsidP="0057738A">
            <w:pPr>
              <w:rPr>
                <w:b/>
              </w:rPr>
            </w:pPr>
            <w:r w:rsidRPr="0057738A">
              <w:rPr>
                <w:rFonts w:ascii="Arial" w:hAnsi="Arial" w:cs="Arial"/>
              </w:rPr>
              <w:t>■</w:t>
            </w:r>
          </w:p>
        </w:tc>
        <w:tc>
          <w:tcPr>
            <w:tcW w:w="1030" w:type="dxa"/>
            <w:shd w:val="clear" w:color="auto" w:fill="auto"/>
          </w:tcPr>
          <w:p w14:paraId="035EBB91"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644E64B8"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2E7AC5C7"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37024274"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6CBC29D7"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099E04CF" w14:textId="77777777" w:rsidR="002B4E6A" w:rsidRPr="0057738A" w:rsidRDefault="002B4E6A" w:rsidP="0057738A">
            <w:pPr>
              <w:rPr>
                <w:b/>
              </w:rPr>
            </w:pPr>
            <w:r w:rsidRPr="0057738A">
              <w:rPr>
                <w:rFonts w:ascii="Arial" w:hAnsi="Arial" w:cs="Arial"/>
              </w:rPr>
              <w:t>■</w:t>
            </w:r>
          </w:p>
        </w:tc>
      </w:tr>
      <w:tr w:rsidR="002B4E6A" w:rsidRPr="0057738A" w14:paraId="13BA99BF" w14:textId="77777777" w:rsidTr="0057738A">
        <w:tc>
          <w:tcPr>
            <w:tcW w:w="835" w:type="dxa"/>
            <w:shd w:val="clear" w:color="auto" w:fill="auto"/>
          </w:tcPr>
          <w:p w14:paraId="2B9CA0A8" w14:textId="77777777" w:rsidR="002B4E6A" w:rsidRPr="0057738A" w:rsidRDefault="002B4E6A" w:rsidP="0057738A">
            <w:pPr>
              <w:rPr>
                <w:b/>
              </w:rPr>
            </w:pPr>
            <w:r w:rsidRPr="0057738A">
              <w:rPr>
                <w:b/>
              </w:rPr>
              <w:t>A.4</w:t>
            </w:r>
          </w:p>
        </w:tc>
        <w:tc>
          <w:tcPr>
            <w:tcW w:w="891" w:type="dxa"/>
            <w:shd w:val="clear" w:color="auto" w:fill="auto"/>
          </w:tcPr>
          <w:p w14:paraId="32CC13D7" w14:textId="77777777" w:rsidR="002B4E6A" w:rsidRPr="0057738A" w:rsidRDefault="002B4E6A" w:rsidP="0057738A">
            <w:pPr>
              <w:rPr>
                <w:b/>
              </w:rPr>
            </w:pPr>
          </w:p>
        </w:tc>
        <w:tc>
          <w:tcPr>
            <w:tcW w:w="890" w:type="dxa"/>
            <w:shd w:val="clear" w:color="auto" w:fill="auto"/>
          </w:tcPr>
          <w:p w14:paraId="5A21EB88" w14:textId="77777777" w:rsidR="002B4E6A" w:rsidRPr="0057738A" w:rsidRDefault="002B4E6A" w:rsidP="0057738A">
            <w:pPr>
              <w:rPr>
                <w:b/>
              </w:rPr>
            </w:pPr>
          </w:p>
        </w:tc>
        <w:tc>
          <w:tcPr>
            <w:tcW w:w="890" w:type="dxa"/>
            <w:shd w:val="clear" w:color="auto" w:fill="auto"/>
          </w:tcPr>
          <w:p w14:paraId="6255A4BC" w14:textId="77777777" w:rsidR="002B4E6A" w:rsidRPr="0057738A" w:rsidRDefault="002B4E6A" w:rsidP="0057738A">
            <w:pPr>
              <w:rPr>
                <w:b/>
              </w:rPr>
            </w:pPr>
          </w:p>
        </w:tc>
        <w:tc>
          <w:tcPr>
            <w:tcW w:w="960" w:type="dxa"/>
            <w:shd w:val="clear" w:color="auto" w:fill="auto"/>
          </w:tcPr>
          <w:p w14:paraId="0A9DA275" w14:textId="77777777" w:rsidR="002B4E6A" w:rsidRPr="0057738A" w:rsidRDefault="002B4E6A" w:rsidP="0057738A">
            <w:pPr>
              <w:rPr>
                <w:b/>
              </w:rPr>
            </w:pPr>
            <w:r w:rsidRPr="0057738A">
              <w:rPr>
                <w:rFonts w:ascii="Arial" w:hAnsi="Arial" w:cs="Arial"/>
              </w:rPr>
              <w:t>■</w:t>
            </w:r>
          </w:p>
        </w:tc>
        <w:tc>
          <w:tcPr>
            <w:tcW w:w="1030" w:type="dxa"/>
            <w:shd w:val="clear" w:color="auto" w:fill="auto"/>
          </w:tcPr>
          <w:p w14:paraId="5C6E1408"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06035339"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489C5CCA"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31A09C3B"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79965E05"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18A1D6D0" w14:textId="77777777" w:rsidR="002B4E6A" w:rsidRPr="0057738A" w:rsidRDefault="002B4E6A" w:rsidP="0057738A">
            <w:pPr>
              <w:rPr>
                <w:b/>
              </w:rPr>
            </w:pPr>
            <w:r w:rsidRPr="0057738A">
              <w:rPr>
                <w:rFonts w:ascii="Arial" w:hAnsi="Arial" w:cs="Arial"/>
              </w:rPr>
              <w:t>■</w:t>
            </w:r>
          </w:p>
        </w:tc>
      </w:tr>
      <w:tr w:rsidR="002B4E6A" w:rsidRPr="0057738A" w14:paraId="6205BB98" w14:textId="77777777" w:rsidTr="0057738A">
        <w:tc>
          <w:tcPr>
            <w:tcW w:w="835" w:type="dxa"/>
            <w:shd w:val="clear" w:color="auto" w:fill="auto"/>
          </w:tcPr>
          <w:p w14:paraId="78A8DFFE" w14:textId="77777777" w:rsidR="002B4E6A" w:rsidRPr="0057738A" w:rsidRDefault="002B4E6A" w:rsidP="0057738A">
            <w:pPr>
              <w:rPr>
                <w:b/>
              </w:rPr>
            </w:pPr>
            <w:r w:rsidRPr="0057738A">
              <w:rPr>
                <w:b/>
              </w:rPr>
              <w:t>A.5</w:t>
            </w:r>
          </w:p>
        </w:tc>
        <w:tc>
          <w:tcPr>
            <w:tcW w:w="891" w:type="dxa"/>
            <w:shd w:val="clear" w:color="auto" w:fill="auto"/>
          </w:tcPr>
          <w:p w14:paraId="01A6088A" w14:textId="77777777" w:rsidR="002B4E6A" w:rsidRPr="0057738A" w:rsidRDefault="002B4E6A" w:rsidP="0057738A">
            <w:pPr>
              <w:rPr>
                <w:b/>
              </w:rPr>
            </w:pPr>
            <w:r w:rsidRPr="0057738A">
              <w:rPr>
                <w:rFonts w:ascii="Arial" w:hAnsi="Arial" w:cs="Arial"/>
              </w:rPr>
              <w:t>■</w:t>
            </w:r>
          </w:p>
        </w:tc>
        <w:tc>
          <w:tcPr>
            <w:tcW w:w="890" w:type="dxa"/>
            <w:shd w:val="clear" w:color="auto" w:fill="auto"/>
          </w:tcPr>
          <w:p w14:paraId="59A253F3" w14:textId="77777777" w:rsidR="002B4E6A" w:rsidRPr="0057738A" w:rsidRDefault="002B4E6A" w:rsidP="0057738A">
            <w:pPr>
              <w:rPr>
                <w:b/>
              </w:rPr>
            </w:pPr>
            <w:r w:rsidRPr="0057738A">
              <w:rPr>
                <w:rFonts w:ascii="Arial" w:hAnsi="Arial" w:cs="Arial"/>
              </w:rPr>
              <w:t>■</w:t>
            </w:r>
          </w:p>
        </w:tc>
        <w:tc>
          <w:tcPr>
            <w:tcW w:w="890" w:type="dxa"/>
            <w:shd w:val="clear" w:color="auto" w:fill="auto"/>
          </w:tcPr>
          <w:p w14:paraId="437B657F" w14:textId="77777777" w:rsidR="002B4E6A" w:rsidRPr="0057738A" w:rsidRDefault="002B4E6A" w:rsidP="0057738A">
            <w:pPr>
              <w:rPr>
                <w:b/>
              </w:rPr>
            </w:pPr>
          </w:p>
        </w:tc>
        <w:tc>
          <w:tcPr>
            <w:tcW w:w="960" w:type="dxa"/>
            <w:shd w:val="clear" w:color="auto" w:fill="auto"/>
          </w:tcPr>
          <w:p w14:paraId="6FF1A4BB" w14:textId="77777777" w:rsidR="002B4E6A" w:rsidRPr="0057738A" w:rsidRDefault="002B4E6A" w:rsidP="0057738A">
            <w:pPr>
              <w:rPr>
                <w:b/>
              </w:rPr>
            </w:pPr>
            <w:r w:rsidRPr="0057738A">
              <w:rPr>
                <w:rFonts w:ascii="Arial" w:hAnsi="Arial" w:cs="Arial"/>
              </w:rPr>
              <w:t>■</w:t>
            </w:r>
          </w:p>
        </w:tc>
        <w:tc>
          <w:tcPr>
            <w:tcW w:w="1030" w:type="dxa"/>
            <w:shd w:val="clear" w:color="auto" w:fill="auto"/>
          </w:tcPr>
          <w:p w14:paraId="244993D8" w14:textId="77777777" w:rsidR="002B4E6A" w:rsidRPr="0057738A" w:rsidRDefault="002B4E6A" w:rsidP="0057738A">
            <w:pPr>
              <w:rPr>
                <w:b/>
              </w:rPr>
            </w:pPr>
          </w:p>
        </w:tc>
        <w:tc>
          <w:tcPr>
            <w:tcW w:w="960" w:type="dxa"/>
            <w:shd w:val="clear" w:color="auto" w:fill="auto"/>
          </w:tcPr>
          <w:p w14:paraId="35B98D53"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2A6F8A69"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141DAF25"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51D4DF7A"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6E8E3EA2" w14:textId="77777777" w:rsidR="002B4E6A" w:rsidRPr="0057738A" w:rsidRDefault="002B4E6A" w:rsidP="0057738A">
            <w:pPr>
              <w:rPr>
                <w:b/>
              </w:rPr>
            </w:pPr>
            <w:r w:rsidRPr="0057738A">
              <w:rPr>
                <w:rFonts w:ascii="Arial" w:hAnsi="Arial" w:cs="Arial"/>
              </w:rPr>
              <w:t>■</w:t>
            </w:r>
          </w:p>
        </w:tc>
      </w:tr>
      <w:tr w:rsidR="002B4E6A" w:rsidRPr="0057738A" w14:paraId="784B3770" w14:textId="77777777" w:rsidTr="0057738A">
        <w:tc>
          <w:tcPr>
            <w:tcW w:w="835" w:type="dxa"/>
            <w:shd w:val="clear" w:color="auto" w:fill="auto"/>
          </w:tcPr>
          <w:p w14:paraId="10FAA20B" w14:textId="77777777" w:rsidR="002B4E6A" w:rsidRPr="0057738A" w:rsidRDefault="002B4E6A" w:rsidP="0057738A">
            <w:pPr>
              <w:rPr>
                <w:b/>
              </w:rPr>
            </w:pPr>
            <w:r w:rsidRPr="0057738A">
              <w:rPr>
                <w:b/>
              </w:rPr>
              <w:t>B.1</w:t>
            </w:r>
          </w:p>
        </w:tc>
        <w:tc>
          <w:tcPr>
            <w:tcW w:w="891" w:type="dxa"/>
            <w:shd w:val="clear" w:color="auto" w:fill="auto"/>
          </w:tcPr>
          <w:p w14:paraId="7A274214" w14:textId="77777777" w:rsidR="002B4E6A" w:rsidRPr="0057738A" w:rsidRDefault="002B4E6A" w:rsidP="0057738A">
            <w:pPr>
              <w:rPr>
                <w:b/>
              </w:rPr>
            </w:pPr>
            <w:r w:rsidRPr="0057738A">
              <w:rPr>
                <w:rFonts w:ascii="Arial" w:hAnsi="Arial" w:cs="Arial"/>
              </w:rPr>
              <w:t>■</w:t>
            </w:r>
          </w:p>
        </w:tc>
        <w:tc>
          <w:tcPr>
            <w:tcW w:w="890" w:type="dxa"/>
            <w:shd w:val="clear" w:color="auto" w:fill="auto"/>
          </w:tcPr>
          <w:p w14:paraId="4F1F0169" w14:textId="77777777" w:rsidR="002B4E6A" w:rsidRPr="0057738A" w:rsidRDefault="002B4E6A" w:rsidP="0057738A">
            <w:pPr>
              <w:rPr>
                <w:b/>
              </w:rPr>
            </w:pPr>
            <w:r w:rsidRPr="0057738A">
              <w:rPr>
                <w:rFonts w:ascii="Arial" w:hAnsi="Arial" w:cs="Arial"/>
              </w:rPr>
              <w:t>■</w:t>
            </w:r>
          </w:p>
        </w:tc>
        <w:tc>
          <w:tcPr>
            <w:tcW w:w="890" w:type="dxa"/>
            <w:shd w:val="clear" w:color="auto" w:fill="auto"/>
          </w:tcPr>
          <w:p w14:paraId="7385F4A1"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7506BC5F" w14:textId="77777777" w:rsidR="002B4E6A" w:rsidRPr="0057738A" w:rsidRDefault="002B4E6A" w:rsidP="0057738A">
            <w:pPr>
              <w:rPr>
                <w:b/>
              </w:rPr>
            </w:pPr>
            <w:r w:rsidRPr="0057738A">
              <w:rPr>
                <w:rFonts w:ascii="Arial" w:hAnsi="Arial" w:cs="Arial"/>
              </w:rPr>
              <w:t>■</w:t>
            </w:r>
          </w:p>
        </w:tc>
        <w:tc>
          <w:tcPr>
            <w:tcW w:w="1030" w:type="dxa"/>
            <w:shd w:val="clear" w:color="auto" w:fill="auto"/>
          </w:tcPr>
          <w:p w14:paraId="1E757A55"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1BE2BF0F"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64C8746B" w14:textId="77777777" w:rsidR="002B4E6A" w:rsidRPr="0057738A" w:rsidRDefault="002B4E6A" w:rsidP="0057738A">
            <w:pPr>
              <w:rPr>
                <w:b/>
              </w:rPr>
            </w:pPr>
          </w:p>
        </w:tc>
        <w:tc>
          <w:tcPr>
            <w:tcW w:w="960" w:type="dxa"/>
            <w:shd w:val="clear" w:color="auto" w:fill="auto"/>
          </w:tcPr>
          <w:p w14:paraId="79272221"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6D555674"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7DE293C0" w14:textId="77777777" w:rsidR="002B4E6A" w:rsidRPr="0057738A" w:rsidRDefault="002B4E6A" w:rsidP="0057738A">
            <w:pPr>
              <w:rPr>
                <w:b/>
              </w:rPr>
            </w:pPr>
            <w:r w:rsidRPr="0057738A">
              <w:rPr>
                <w:rFonts w:ascii="Arial" w:hAnsi="Arial" w:cs="Arial"/>
              </w:rPr>
              <w:t>■</w:t>
            </w:r>
          </w:p>
        </w:tc>
      </w:tr>
      <w:tr w:rsidR="002B4E6A" w:rsidRPr="0057738A" w14:paraId="298DCE9A" w14:textId="77777777" w:rsidTr="0057738A">
        <w:tc>
          <w:tcPr>
            <w:tcW w:w="835" w:type="dxa"/>
            <w:shd w:val="clear" w:color="auto" w:fill="auto"/>
          </w:tcPr>
          <w:p w14:paraId="789ACC47" w14:textId="77777777" w:rsidR="002B4E6A" w:rsidRPr="0057738A" w:rsidRDefault="002B4E6A" w:rsidP="0057738A">
            <w:pPr>
              <w:rPr>
                <w:b/>
              </w:rPr>
            </w:pPr>
            <w:r w:rsidRPr="0057738A">
              <w:rPr>
                <w:b/>
              </w:rPr>
              <w:t>D.1</w:t>
            </w:r>
          </w:p>
        </w:tc>
        <w:tc>
          <w:tcPr>
            <w:tcW w:w="891" w:type="dxa"/>
            <w:shd w:val="clear" w:color="auto" w:fill="auto"/>
          </w:tcPr>
          <w:p w14:paraId="659BC517" w14:textId="77777777" w:rsidR="002B4E6A" w:rsidRPr="0057738A" w:rsidRDefault="002B4E6A" w:rsidP="0057738A">
            <w:pPr>
              <w:rPr>
                <w:b/>
              </w:rPr>
            </w:pPr>
            <w:r w:rsidRPr="0057738A">
              <w:rPr>
                <w:rFonts w:ascii="Arial" w:hAnsi="Arial" w:cs="Arial"/>
              </w:rPr>
              <w:t>■</w:t>
            </w:r>
          </w:p>
        </w:tc>
        <w:tc>
          <w:tcPr>
            <w:tcW w:w="890" w:type="dxa"/>
            <w:shd w:val="clear" w:color="auto" w:fill="auto"/>
          </w:tcPr>
          <w:p w14:paraId="23E4E297" w14:textId="77777777" w:rsidR="002B4E6A" w:rsidRPr="0057738A" w:rsidRDefault="002B4E6A" w:rsidP="0057738A">
            <w:pPr>
              <w:rPr>
                <w:b/>
              </w:rPr>
            </w:pPr>
            <w:r w:rsidRPr="0057738A">
              <w:rPr>
                <w:rFonts w:ascii="Arial" w:hAnsi="Arial" w:cs="Arial"/>
              </w:rPr>
              <w:t>■</w:t>
            </w:r>
          </w:p>
        </w:tc>
        <w:tc>
          <w:tcPr>
            <w:tcW w:w="890" w:type="dxa"/>
            <w:shd w:val="clear" w:color="auto" w:fill="auto"/>
          </w:tcPr>
          <w:p w14:paraId="1ED58F87"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01EFEB43" w14:textId="77777777" w:rsidR="002B4E6A" w:rsidRPr="0057738A" w:rsidRDefault="002B4E6A" w:rsidP="0057738A">
            <w:pPr>
              <w:rPr>
                <w:b/>
              </w:rPr>
            </w:pPr>
            <w:r w:rsidRPr="0057738A">
              <w:rPr>
                <w:rFonts w:ascii="Arial" w:hAnsi="Arial" w:cs="Arial"/>
              </w:rPr>
              <w:t>■</w:t>
            </w:r>
          </w:p>
        </w:tc>
        <w:tc>
          <w:tcPr>
            <w:tcW w:w="1030" w:type="dxa"/>
            <w:shd w:val="clear" w:color="auto" w:fill="auto"/>
          </w:tcPr>
          <w:p w14:paraId="6C212C2C"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4FA89516"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116C5C90" w14:textId="77777777" w:rsidR="002B4E6A" w:rsidRPr="0057738A" w:rsidRDefault="002B4E6A" w:rsidP="0057738A">
            <w:pPr>
              <w:rPr>
                <w:b/>
              </w:rPr>
            </w:pPr>
          </w:p>
        </w:tc>
        <w:tc>
          <w:tcPr>
            <w:tcW w:w="960" w:type="dxa"/>
            <w:shd w:val="clear" w:color="auto" w:fill="auto"/>
          </w:tcPr>
          <w:p w14:paraId="0527C58D"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61D25F67"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5EA2E090" w14:textId="77777777" w:rsidR="002B4E6A" w:rsidRPr="0057738A" w:rsidRDefault="002B4E6A" w:rsidP="0057738A">
            <w:pPr>
              <w:rPr>
                <w:b/>
              </w:rPr>
            </w:pPr>
            <w:r w:rsidRPr="0057738A">
              <w:rPr>
                <w:rFonts w:ascii="Arial" w:hAnsi="Arial" w:cs="Arial"/>
              </w:rPr>
              <w:t>■</w:t>
            </w:r>
          </w:p>
        </w:tc>
      </w:tr>
      <w:tr w:rsidR="002B4E6A" w:rsidRPr="0057738A" w14:paraId="4D28E5AA" w14:textId="77777777" w:rsidTr="0057738A">
        <w:tc>
          <w:tcPr>
            <w:tcW w:w="835" w:type="dxa"/>
            <w:shd w:val="clear" w:color="auto" w:fill="auto"/>
          </w:tcPr>
          <w:p w14:paraId="403BBF10" w14:textId="77777777" w:rsidR="002B4E6A" w:rsidRPr="0057738A" w:rsidRDefault="002B4E6A" w:rsidP="0057738A">
            <w:pPr>
              <w:rPr>
                <w:b/>
              </w:rPr>
            </w:pPr>
            <w:r w:rsidRPr="0057738A">
              <w:rPr>
                <w:b/>
              </w:rPr>
              <w:t>D.2</w:t>
            </w:r>
          </w:p>
        </w:tc>
        <w:tc>
          <w:tcPr>
            <w:tcW w:w="891" w:type="dxa"/>
            <w:shd w:val="clear" w:color="auto" w:fill="auto"/>
          </w:tcPr>
          <w:p w14:paraId="4F1DAFD7" w14:textId="77777777" w:rsidR="002B4E6A" w:rsidRPr="0057738A" w:rsidRDefault="002B4E6A" w:rsidP="0057738A">
            <w:pPr>
              <w:rPr>
                <w:b/>
              </w:rPr>
            </w:pPr>
            <w:r w:rsidRPr="0057738A">
              <w:rPr>
                <w:rFonts w:ascii="Arial" w:hAnsi="Arial" w:cs="Arial"/>
              </w:rPr>
              <w:t>■</w:t>
            </w:r>
          </w:p>
        </w:tc>
        <w:tc>
          <w:tcPr>
            <w:tcW w:w="890" w:type="dxa"/>
            <w:shd w:val="clear" w:color="auto" w:fill="auto"/>
          </w:tcPr>
          <w:p w14:paraId="40EF9B94" w14:textId="77777777" w:rsidR="002B4E6A" w:rsidRPr="0057738A" w:rsidRDefault="002B4E6A" w:rsidP="0057738A">
            <w:pPr>
              <w:rPr>
                <w:b/>
              </w:rPr>
            </w:pPr>
            <w:r w:rsidRPr="0057738A">
              <w:rPr>
                <w:rFonts w:ascii="Arial" w:hAnsi="Arial" w:cs="Arial"/>
              </w:rPr>
              <w:t>■</w:t>
            </w:r>
          </w:p>
        </w:tc>
        <w:tc>
          <w:tcPr>
            <w:tcW w:w="890" w:type="dxa"/>
            <w:shd w:val="clear" w:color="auto" w:fill="auto"/>
          </w:tcPr>
          <w:p w14:paraId="433059C0"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30F0048D" w14:textId="77777777" w:rsidR="002B4E6A" w:rsidRPr="0057738A" w:rsidRDefault="002B4E6A" w:rsidP="0057738A">
            <w:pPr>
              <w:rPr>
                <w:b/>
              </w:rPr>
            </w:pPr>
            <w:r w:rsidRPr="0057738A">
              <w:rPr>
                <w:rFonts w:ascii="Arial" w:hAnsi="Arial" w:cs="Arial"/>
              </w:rPr>
              <w:t>■</w:t>
            </w:r>
          </w:p>
        </w:tc>
        <w:tc>
          <w:tcPr>
            <w:tcW w:w="1030" w:type="dxa"/>
            <w:shd w:val="clear" w:color="auto" w:fill="auto"/>
          </w:tcPr>
          <w:p w14:paraId="02EB5AFC"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1A0E2D25"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2CE6B5BE" w14:textId="77777777" w:rsidR="002B4E6A" w:rsidRPr="0057738A" w:rsidRDefault="002B4E6A" w:rsidP="0057738A">
            <w:pPr>
              <w:rPr>
                <w:b/>
              </w:rPr>
            </w:pPr>
          </w:p>
        </w:tc>
        <w:tc>
          <w:tcPr>
            <w:tcW w:w="960" w:type="dxa"/>
            <w:shd w:val="clear" w:color="auto" w:fill="auto"/>
          </w:tcPr>
          <w:p w14:paraId="29D70793"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394A6C2B"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77247852" w14:textId="77777777" w:rsidR="002B4E6A" w:rsidRPr="0057738A" w:rsidRDefault="002B4E6A" w:rsidP="0057738A">
            <w:pPr>
              <w:rPr>
                <w:b/>
              </w:rPr>
            </w:pPr>
            <w:r w:rsidRPr="0057738A">
              <w:rPr>
                <w:rFonts w:ascii="Arial" w:hAnsi="Arial" w:cs="Arial"/>
              </w:rPr>
              <w:t>■</w:t>
            </w:r>
          </w:p>
        </w:tc>
      </w:tr>
      <w:tr w:rsidR="002B4E6A" w:rsidRPr="0057738A" w14:paraId="33245F98" w14:textId="77777777" w:rsidTr="0057738A">
        <w:tc>
          <w:tcPr>
            <w:tcW w:w="835" w:type="dxa"/>
            <w:shd w:val="clear" w:color="auto" w:fill="auto"/>
          </w:tcPr>
          <w:p w14:paraId="34FF789C" w14:textId="77777777" w:rsidR="002B4E6A" w:rsidRPr="0057738A" w:rsidRDefault="002B4E6A" w:rsidP="0057738A">
            <w:pPr>
              <w:rPr>
                <w:b/>
              </w:rPr>
            </w:pPr>
            <w:r w:rsidRPr="0057738A">
              <w:rPr>
                <w:b/>
              </w:rPr>
              <w:t>D.3</w:t>
            </w:r>
          </w:p>
        </w:tc>
        <w:tc>
          <w:tcPr>
            <w:tcW w:w="891" w:type="dxa"/>
            <w:shd w:val="clear" w:color="auto" w:fill="auto"/>
          </w:tcPr>
          <w:p w14:paraId="47C2C7F2" w14:textId="77777777" w:rsidR="002B4E6A" w:rsidRPr="0057738A" w:rsidRDefault="002B4E6A" w:rsidP="0057738A">
            <w:pPr>
              <w:rPr>
                <w:b/>
              </w:rPr>
            </w:pPr>
          </w:p>
        </w:tc>
        <w:tc>
          <w:tcPr>
            <w:tcW w:w="890" w:type="dxa"/>
            <w:shd w:val="clear" w:color="auto" w:fill="auto"/>
          </w:tcPr>
          <w:p w14:paraId="167D6F80" w14:textId="77777777" w:rsidR="002B4E6A" w:rsidRPr="0057738A" w:rsidRDefault="002B4E6A" w:rsidP="0057738A">
            <w:pPr>
              <w:rPr>
                <w:b/>
              </w:rPr>
            </w:pPr>
          </w:p>
        </w:tc>
        <w:tc>
          <w:tcPr>
            <w:tcW w:w="890" w:type="dxa"/>
            <w:shd w:val="clear" w:color="auto" w:fill="auto"/>
          </w:tcPr>
          <w:p w14:paraId="652B3A25"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46628392" w14:textId="77777777" w:rsidR="002B4E6A" w:rsidRPr="0057738A" w:rsidRDefault="002B4E6A" w:rsidP="0057738A">
            <w:pPr>
              <w:rPr>
                <w:b/>
              </w:rPr>
            </w:pPr>
            <w:r w:rsidRPr="0057738A">
              <w:rPr>
                <w:rFonts w:ascii="Arial" w:hAnsi="Arial" w:cs="Arial"/>
              </w:rPr>
              <w:t>■</w:t>
            </w:r>
          </w:p>
        </w:tc>
        <w:tc>
          <w:tcPr>
            <w:tcW w:w="1030" w:type="dxa"/>
            <w:shd w:val="clear" w:color="auto" w:fill="auto"/>
          </w:tcPr>
          <w:p w14:paraId="4C5E419E"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57083279"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70853142" w14:textId="77777777" w:rsidR="002B4E6A" w:rsidRPr="0057738A" w:rsidRDefault="002B4E6A" w:rsidP="0057738A">
            <w:pPr>
              <w:rPr>
                <w:b/>
              </w:rPr>
            </w:pPr>
          </w:p>
        </w:tc>
        <w:tc>
          <w:tcPr>
            <w:tcW w:w="960" w:type="dxa"/>
            <w:shd w:val="clear" w:color="auto" w:fill="auto"/>
          </w:tcPr>
          <w:p w14:paraId="40BFA0FF"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12901F65"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3E11277B" w14:textId="77777777" w:rsidR="002B4E6A" w:rsidRPr="0057738A" w:rsidRDefault="002B4E6A" w:rsidP="0057738A">
            <w:pPr>
              <w:rPr>
                <w:b/>
              </w:rPr>
            </w:pPr>
            <w:r w:rsidRPr="0057738A">
              <w:rPr>
                <w:rFonts w:ascii="Arial" w:hAnsi="Arial" w:cs="Arial"/>
              </w:rPr>
              <w:t>■</w:t>
            </w:r>
          </w:p>
        </w:tc>
      </w:tr>
      <w:tr w:rsidR="002B4E6A" w:rsidRPr="0057738A" w14:paraId="33944169" w14:textId="77777777" w:rsidTr="0057738A">
        <w:tc>
          <w:tcPr>
            <w:tcW w:w="835" w:type="dxa"/>
            <w:shd w:val="clear" w:color="auto" w:fill="auto"/>
          </w:tcPr>
          <w:p w14:paraId="15740FC1" w14:textId="77777777" w:rsidR="002B4E6A" w:rsidRPr="0057738A" w:rsidRDefault="002B4E6A" w:rsidP="0057738A">
            <w:pPr>
              <w:rPr>
                <w:b/>
              </w:rPr>
            </w:pPr>
            <w:r w:rsidRPr="0057738A">
              <w:rPr>
                <w:b/>
              </w:rPr>
              <w:t>J.1</w:t>
            </w:r>
          </w:p>
        </w:tc>
        <w:tc>
          <w:tcPr>
            <w:tcW w:w="891" w:type="dxa"/>
            <w:shd w:val="clear" w:color="auto" w:fill="auto"/>
          </w:tcPr>
          <w:p w14:paraId="208D282C" w14:textId="77777777" w:rsidR="002B4E6A" w:rsidRPr="0057738A" w:rsidRDefault="002B4E6A" w:rsidP="0057738A">
            <w:pPr>
              <w:rPr>
                <w:b/>
              </w:rPr>
            </w:pPr>
          </w:p>
        </w:tc>
        <w:tc>
          <w:tcPr>
            <w:tcW w:w="890" w:type="dxa"/>
            <w:shd w:val="clear" w:color="auto" w:fill="auto"/>
          </w:tcPr>
          <w:p w14:paraId="624AD748" w14:textId="77777777" w:rsidR="002B4E6A" w:rsidRPr="0057738A" w:rsidRDefault="002B4E6A" w:rsidP="0057738A">
            <w:pPr>
              <w:rPr>
                <w:b/>
              </w:rPr>
            </w:pPr>
          </w:p>
        </w:tc>
        <w:tc>
          <w:tcPr>
            <w:tcW w:w="890" w:type="dxa"/>
            <w:shd w:val="clear" w:color="auto" w:fill="auto"/>
          </w:tcPr>
          <w:p w14:paraId="6C31C0F1" w14:textId="77777777" w:rsidR="002B4E6A" w:rsidRPr="0057738A" w:rsidRDefault="002B4E6A" w:rsidP="0057738A">
            <w:pPr>
              <w:rPr>
                <w:b/>
              </w:rPr>
            </w:pPr>
          </w:p>
        </w:tc>
        <w:tc>
          <w:tcPr>
            <w:tcW w:w="960" w:type="dxa"/>
            <w:shd w:val="clear" w:color="auto" w:fill="auto"/>
          </w:tcPr>
          <w:p w14:paraId="4BC3CAF2" w14:textId="77777777" w:rsidR="002B4E6A" w:rsidRPr="0057738A" w:rsidRDefault="002B4E6A" w:rsidP="0057738A">
            <w:pPr>
              <w:rPr>
                <w:b/>
              </w:rPr>
            </w:pPr>
          </w:p>
        </w:tc>
        <w:tc>
          <w:tcPr>
            <w:tcW w:w="1030" w:type="dxa"/>
            <w:shd w:val="clear" w:color="auto" w:fill="auto"/>
          </w:tcPr>
          <w:p w14:paraId="314D873F"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064A53DB"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6C7FB579" w14:textId="77777777" w:rsidR="002B4E6A" w:rsidRPr="0057738A" w:rsidRDefault="002B4E6A" w:rsidP="0057738A">
            <w:pPr>
              <w:rPr>
                <w:b/>
              </w:rPr>
            </w:pPr>
          </w:p>
        </w:tc>
        <w:tc>
          <w:tcPr>
            <w:tcW w:w="960" w:type="dxa"/>
            <w:shd w:val="clear" w:color="auto" w:fill="auto"/>
          </w:tcPr>
          <w:p w14:paraId="7A61D6A5"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1674632B"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0A0D1967" w14:textId="77777777" w:rsidR="002B4E6A" w:rsidRPr="0057738A" w:rsidRDefault="002B4E6A" w:rsidP="0057738A">
            <w:pPr>
              <w:rPr>
                <w:b/>
              </w:rPr>
            </w:pPr>
            <w:r w:rsidRPr="0057738A">
              <w:rPr>
                <w:rFonts w:ascii="Arial" w:hAnsi="Arial" w:cs="Arial"/>
              </w:rPr>
              <w:t>■</w:t>
            </w:r>
          </w:p>
        </w:tc>
      </w:tr>
      <w:tr w:rsidR="002B4E6A" w:rsidRPr="0057738A" w14:paraId="511D244B" w14:textId="77777777" w:rsidTr="0057738A">
        <w:tc>
          <w:tcPr>
            <w:tcW w:w="835" w:type="dxa"/>
            <w:shd w:val="clear" w:color="auto" w:fill="auto"/>
          </w:tcPr>
          <w:p w14:paraId="599E2D70" w14:textId="77777777" w:rsidR="002B4E6A" w:rsidRPr="0057738A" w:rsidRDefault="002B4E6A" w:rsidP="0057738A">
            <w:pPr>
              <w:rPr>
                <w:b/>
              </w:rPr>
            </w:pPr>
            <w:r w:rsidRPr="0057738A">
              <w:rPr>
                <w:b/>
              </w:rPr>
              <w:t>J.2</w:t>
            </w:r>
          </w:p>
        </w:tc>
        <w:tc>
          <w:tcPr>
            <w:tcW w:w="891" w:type="dxa"/>
            <w:shd w:val="clear" w:color="auto" w:fill="auto"/>
          </w:tcPr>
          <w:p w14:paraId="244208CA" w14:textId="77777777" w:rsidR="002B4E6A" w:rsidRPr="0057738A" w:rsidRDefault="002B4E6A" w:rsidP="0057738A">
            <w:pPr>
              <w:rPr>
                <w:b/>
              </w:rPr>
            </w:pPr>
          </w:p>
        </w:tc>
        <w:tc>
          <w:tcPr>
            <w:tcW w:w="890" w:type="dxa"/>
            <w:shd w:val="clear" w:color="auto" w:fill="auto"/>
          </w:tcPr>
          <w:p w14:paraId="145804D4" w14:textId="77777777" w:rsidR="002B4E6A" w:rsidRPr="0057738A" w:rsidRDefault="002B4E6A" w:rsidP="0057738A">
            <w:pPr>
              <w:rPr>
                <w:b/>
              </w:rPr>
            </w:pPr>
          </w:p>
        </w:tc>
        <w:tc>
          <w:tcPr>
            <w:tcW w:w="890" w:type="dxa"/>
            <w:shd w:val="clear" w:color="auto" w:fill="auto"/>
          </w:tcPr>
          <w:p w14:paraId="0FBDEB85" w14:textId="77777777" w:rsidR="002B4E6A" w:rsidRPr="0057738A" w:rsidRDefault="002B4E6A" w:rsidP="0057738A">
            <w:pPr>
              <w:rPr>
                <w:b/>
              </w:rPr>
            </w:pPr>
          </w:p>
        </w:tc>
        <w:tc>
          <w:tcPr>
            <w:tcW w:w="960" w:type="dxa"/>
            <w:shd w:val="clear" w:color="auto" w:fill="auto"/>
          </w:tcPr>
          <w:p w14:paraId="04011121" w14:textId="77777777" w:rsidR="002B4E6A" w:rsidRPr="0057738A" w:rsidRDefault="002B4E6A" w:rsidP="0057738A">
            <w:pPr>
              <w:rPr>
                <w:b/>
              </w:rPr>
            </w:pPr>
          </w:p>
        </w:tc>
        <w:tc>
          <w:tcPr>
            <w:tcW w:w="1030" w:type="dxa"/>
            <w:shd w:val="clear" w:color="auto" w:fill="auto"/>
          </w:tcPr>
          <w:p w14:paraId="37FAE13A"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2E9F376D" w14:textId="77777777" w:rsidR="002B4E6A" w:rsidRPr="0057738A" w:rsidRDefault="002B4E6A" w:rsidP="0057738A">
            <w:pPr>
              <w:rPr>
                <w:b/>
              </w:rPr>
            </w:pPr>
          </w:p>
        </w:tc>
        <w:tc>
          <w:tcPr>
            <w:tcW w:w="960" w:type="dxa"/>
            <w:shd w:val="clear" w:color="auto" w:fill="auto"/>
          </w:tcPr>
          <w:p w14:paraId="2D1E23C5"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784F07DE"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0AEDBE8C"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5DB3ADBD" w14:textId="77777777" w:rsidR="002B4E6A" w:rsidRPr="0057738A" w:rsidRDefault="002B4E6A" w:rsidP="0057738A">
            <w:pPr>
              <w:rPr>
                <w:b/>
              </w:rPr>
            </w:pPr>
            <w:r w:rsidRPr="0057738A">
              <w:rPr>
                <w:rFonts w:ascii="Arial" w:hAnsi="Arial" w:cs="Arial"/>
              </w:rPr>
              <w:t>■</w:t>
            </w:r>
          </w:p>
        </w:tc>
      </w:tr>
      <w:tr w:rsidR="002B4E6A" w:rsidRPr="0057738A" w14:paraId="0A2C6B5C" w14:textId="77777777" w:rsidTr="0057738A">
        <w:tc>
          <w:tcPr>
            <w:tcW w:w="835" w:type="dxa"/>
            <w:shd w:val="clear" w:color="auto" w:fill="auto"/>
          </w:tcPr>
          <w:p w14:paraId="66063C04" w14:textId="77777777" w:rsidR="002B4E6A" w:rsidRPr="0057738A" w:rsidRDefault="002B4E6A" w:rsidP="0057738A">
            <w:pPr>
              <w:rPr>
                <w:b/>
              </w:rPr>
            </w:pPr>
            <w:r w:rsidRPr="0057738A">
              <w:rPr>
                <w:b/>
              </w:rPr>
              <w:t>J.3</w:t>
            </w:r>
          </w:p>
        </w:tc>
        <w:tc>
          <w:tcPr>
            <w:tcW w:w="891" w:type="dxa"/>
            <w:shd w:val="clear" w:color="auto" w:fill="auto"/>
          </w:tcPr>
          <w:p w14:paraId="18395F70" w14:textId="77777777" w:rsidR="002B4E6A" w:rsidRPr="0057738A" w:rsidRDefault="002B4E6A" w:rsidP="0057738A">
            <w:pPr>
              <w:rPr>
                <w:b/>
              </w:rPr>
            </w:pPr>
          </w:p>
        </w:tc>
        <w:tc>
          <w:tcPr>
            <w:tcW w:w="890" w:type="dxa"/>
            <w:shd w:val="clear" w:color="auto" w:fill="auto"/>
          </w:tcPr>
          <w:p w14:paraId="6C0F1A6F" w14:textId="77777777" w:rsidR="002B4E6A" w:rsidRPr="0057738A" w:rsidRDefault="002B4E6A" w:rsidP="0057738A">
            <w:pPr>
              <w:rPr>
                <w:b/>
              </w:rPr>
            </w:pPr>
          </w:p>
        </w:tc>
        <w:tc>
          <w:tcPr>
            <w:tcW w:w="890" w:type="dxa"/>
            <w:shd w:val="clear" w:color="auto" w:fill="auto"/>
          </w:tcPr>
          <w:p w14:paraId="1A7610DC" w14:textId="77777777" w:rsidR="002B4E6A" w:rsidRPr="0057738A" w:rsidRDefault="002B4E6A" w:rsidP="0057738A">
            <w:pPr>
              <w:rPr>
                <w:b/>
              </w:rPr>
            </w:pPr>
          </w:p>
        </w:tc>
        <w:tc>
          <w:tcPr>
            <w:tcW w:w="960" w:type="dxa"/>
            <w:shd w:val="clear" w:color="auto" w:fill="auto"/>
          </w:tcPr>
          <w:p w14:paraId="3E717734" w14:textId="77777777" w:rsidR="002B4E6A" w:rsidRPr="0057738A" w:rsidRDefault="002B4E6A" w:rsidP="0057738A">
            <w:pPr>
              <w:rPr>
                <w:b/>
              </w:rPr>
            </w:pPr>
          </w:p>
        </w:tc>
        <w:tc>
          <w:tcPr>
            <w:tcW w:w="1030" w:type="dxa"/>
            <w:shd w:val="clear" w:color="auto" w:fill="auto"/>
          </w:tcPr>
          <w:p w14:paraId="21F6D0F9"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14BB9416" w14:textId="77777777" w:rsidR="002B4E6A" w:rsidRPr="0057738A" w:rsidRDefault="002B4E6A" w:rsidP="0057738A">
            <w:pPr>
              <w:rPr>
                <w:b/>
              </w:rPr>
            </w:pPr>
          </w:p>
        </w:tc>
        <w:tc>
          <w:tcPr>
            <w:tcW w:w="960" w:type="dxa"/>
            <w:shd w:val="clear" w:color="auto" w:fill="auto"/>
          </w:tcPr>
          <w:p w14:paraId="7B2CC93C"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0030FA50"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71FF77BF"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70A1CC6D" w14:textId="77777777" w:rsidR="002B4E6A" w:rsidRPr="0057738A" w:rsidRDefault="002B4E6A" w:rsidP="0057738A">
            <w:pPr>
              <w:rPr>
                <w:b/>
              </w:rPr>
            </w:pPr>
            <w:r w:rsidRPr="0057738A">
              <w:rPr>
                <w:rFonts w:ascii="Arial" w:hAnsi="Arial" w:cs="Arial"/>
              </w:rPr>
              <w:t>■</w:t>
            </w:r>
          </w:p>
        </w:tc>
      </w:tr>
      <w:tr w:rsidR="002B4E6A" w:rsidRPr="0057738A" w14:paraId="25CAA8E3" w14:textId="77777777" w:rsidTr="0057738A">
        <w:tc>
          <w:tcPr>
            <w:tcW w:w="835" w:type="dxa"/>
            <w:shd w:val="clear" w:color="auto" w:fill="auto"/>
          </w:tcPr>
          <w:p w14:paraId="651F6257" w14:textId="77777777" w:rsidR="002B4E6A" w:rsidRPr="0057738A" w:rsidRDefault="002B4E6A" w:rsidP="0057738A">
            <w:pPr>
              <w:rPr>
                <w:b/>
              </w:rPr>
            </w:pPr>
            <w:r w:rsidRPr="0057738A">
              <w:rPr>
                <w:b/>
              </w:rPr>
              <w:lastRenderedPageBreak/>
              <w:t>J.5</w:t>
            </w:r>
          </w:p>
        </w:tc>
        <w:tc>
          <w:tcPr>
            <w:tcW w:w="891" w:type="dxa"/>
            <w:shd w:val="clear" w:color="auto" w:fill="auto"/>
          </w:tcPr>
          <w:p w14:paraId="000C8D1C" w14:textId="77777777" w:rsidR="002B4E6A" w:rsidRPr="0057738A" w:rsidRDefault="002B4E6A" w:rsidP="0057738A">
            <w:pPr>
              <w:rPr>
                <w:b/>
              </w:rPr>
            </w:pPr>
          </w:p>
        </w:tc>
        <w:tc>
          <w:tcPr>
            <w:tcW w:w="890" w:type="dxa"/>
            <w:shd w:val="clear" w:color="auto" w:fill="auto"/>
          </w:tcPr>
          <w:p w14:paraId="7C8E150E" w14:textId="77777777" w:rsidR="002B4E6A" w:rsidRPr="0057738A" w:rsidRDefault="002B4E6A" w:rsidP="0057738A">
            <w:pPr>
              <w:rPr>
                <w:b/>
              </w:rPr>
            </w:pPr>
          </w:p>
        </w:tc>
        <w:tc>
          <w:tcPr>
            <w:tcW w:w="890" w:type="dxa"/>
            <w:shd w:val="clear" w:color="auto" w:fill="auto"/>
          </w:tcPr>
          <w:p w14:paraId="71CAA887" w14:textId="77777777" w:rsidR="002B4E6A" w:rsidRPr="0057738A" w:rsidRDefault="002B4E6A" w:rsidP="0057738A">
            <w:pPr>
              <w:rPr>
                <w:b/>
              </w:rPr>
            </w:pPr>
          </w:p>
        </w:tc>
        <w:tc>
          <w:tcPr>
            <w:tcW w:w="960" w:type="dxa"/>
            <w:shd w:val="clear" w:color="auto" w:fill="auto"/>
          </w:tcPr>
          <w:p w14:paraId="06B046FF" w14:textId="77777777" w:rsidR="002B4E6A" w:rsidRPr="0057738A" w:rsidRDefault="002B4E6A" w:rsidP="0057738A">
            <w:pPr>
              <w:rPr>
                <w:b/>
              </w:rPr>
            </w:pPr>
          </w:p>
        </w:tc>
        <w:tc>
          <w:tcPr>
            <w:tcW w:w="1030" w:type="dxa"/>
            <w:shd w:val="clear" w:color="auto" w:fill="auto"/>
          </w:tcPr>
          <w:p w14:paraId="33A0532B"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28A36ABF" w14:textId="77777777" w:rsidR="002B4E6A" w:rsidRPr="0057738A" w:rsidRDefault="002B4E6A" w:rsidP="0057738A">
            <w:pPr>
              <w:rPr>
                <w:b/>
              </w:rPr>
            </w:pPr>
          </w:p>
        </w:tc>
        <w:tc>
          <w:tcPr>
            <w:tcW w:w="960" w:type="dxa"/>
            <w:shd w:val="clear" w:color="auto" w:fill="auto"/>
          </w:tcPr>
          <w:p w14:paraId="2042D7DD"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3F5FEEC9"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5E586305"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7FDB9406" w14:textId="77777777" w:rsidR="002B4E6A" w:rsidRPr="0057738A" w:rsidRDefault="002B4E6A" w:rsidP="0057738A">
            <w:pPr>
              <w:rPr>
                <w:b/>
              </w:rPr>
            </w:pPr>
            <w:r w:rsidRPr="0057738A">
              <w:rPr>
                <w:rFonts w:ascii="Arial" w:hAnsi="Arial" w:cs="Arial"/>
              </w:rPr>
              <w:t>■</w:t>
            </w:r>
          </w:p>
        </w:tc>
      </w:tr>
      <w:tr w:rsidR="002B4E6A" w:rsidRPr="0057738A" w14:paraId="26F6CD91" w14:textId="77777777" w:rsidTr="0057738A">
        <w:tc>
          <w:tcPr>
            <w:tcW w:w="835" w:type="dxa"/>
            <w:shd w:val="clear" w:color="auto" w:fill="auto"/>
          </w:tcPr>
          <w:p w14:paraId="6ABDC5EF" w14:textId="77777777" w:rsidR="002B4E6A" w:rsidRPr="0057738A" w:rsidRDefault="002B4E6A" w:rsidP="0057738A">
            <w:pPr>
              <w:rPr>
                <w:b/>
              </w:rPr>
            </w:pPr>
            <w:r w:rsidRPr="0057738A">
              <w:rPr>
                <w:b/>
              </w:rPr>
              <w:t>K.1</w:t>
            </w:r>
          </w:p>
        </w:tc>
        <w:tc>
          <w:tcPr>
            <w:tcW w:w="891" w:type="dxa"/>
            <w:shd w:val="clear" w:color="auto" w:fill="auto"/>
          </w:tcPr>
          <w:p w14:paraId="0D5F47E1" w14:textId="77777777" w:rsidR="002B4E6A" w:rsidRPr="0057738A" w:rsidRDefault="002B4E6A" w:rsidP="0057738A">
            <w:pPr>
              <w:rPr>
                <w:b/>
              </w:rPr>
            </w:pPr>
          </w:p>
        </w:tc>
        <w:tc>
          <w:tcPr>
            <w:tcW w:w="890" w:type="dxa"/>
            <w:shd w:val="clear" w:color="auto" w:fill="auto"/>
          </w:tcPr>
          <w:p w14:paraId="1B55455A" w14:textId="77777777" w:rsidR="002B4E6A" w:rsidRPr="0057738A" w:rsidRDefault="002B4E6A" w:rsidP="0057738A">
            <w:pPr>
              <w:rPr>
                <w:b/>
              </w:rPr>
            </w:pPr>
          </w:p>
        </w:tc>
        <w:tc>
          <w:tcPr>
            <w:tcW w:w="890" w:type="dxa"/>
            <w:shd w:val="clear" w:color="auto" w:fill="auto"/>
          </w:tcPr>
          <w:p w14:paraId="31525388" w14:textId="77777777" w:rsidR="002B4E6A" w:rsidRPr="0057738A" w:rsidRDefault="002B4E6A" w:rsidP="0057738A">
            <w:pPr>
              <w:rPr>
                <w:b/>
              </w:rPr>
            </w:pPr>
          </w:p>
        </w:tc>
        <w:tc>
          <w:tcPr>
            <w:tcW w:w="960" w:type="dxa"/>
            <w:shd w:val="clear" w:color="auto" w:fill="auto"/>
          </w:tcPr>
          <w:p w14:paraId="3E5B46F9" w14:textId="77777777" w:rsidR="002B4E6A" w:rsidRPr="0057738A" w:rsidRDefault="002B4E6A" w:rsidP="0057738A">
            <w:pPr>
              <w:rPr>
                <w:b/>
              </w:rPr>
            </w:pPr>
          </w:p>
        </w:tc>
        <w:tc>
          <w:tcPr>
            <w:tcW w:w="1030" w:type="dxa"/>
            <w:shd w:val="clear" w:color="auto" w:fill="auto"/>
          </w:tcPr>
          <w:p w14:paraId="4EBE8BA2"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7EFFA322" w14:textId="77777777" w:rsidR="002B4E6A" w:rsidRPr="0057738A" w:rsidRDefault="002B4E6A" w:rsidP="0057738A">
            <w:pPr>
              <w:rPr>
                <w:b/>
              </w:rPr>
            </w:pPr>
          </w:p>
        </w:tc>
        <w:tc>
          <w:tcPr>
            <w:tcW w:w="960" w:type="dxa"/>
            <w:shd w:val="clear" w:color="auto" w:fill="auto"/>
          </w:tcPr>
          <w:p w14:paraId="30225506"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3024A2D1"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08870B63"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3FCC982D" w14:textId="77777777" w:rsidR="002B4E6A" w:rsidRPr="0057738A" w:rsidRDefault="002B4E6A" w:rsidP="0057738A">
            <w:pPr>
              <w:rPr>
                <w:b/>
              </w:rPr>
            </w:pPr>
            <w:r w:rsidRPr="0057738A">
              <w:rPr>
                <w:rFonts w:ascii="Arial" w:hAnsi="Arial" w:cs="Arial"/>
              </w:rPr>
              <w:t>■</w:t>
            </w:r>
          </w:p>
        </w:tc>
      </w:tr>
      <w:tr w:rsidR="002B4E6A" w:rsidRPr="0057738A" w14:paraId="0EB1FFBE" w14:textId="77777777" w:rsidTr="0057738A">
        <w:tc>
          <w:tcPr>
            <w:tcW w:w="835" w:type="dxa"/>
            <w:shd w:val="clear" w:color="auto" w:fill="auto"/>
          </w:tcPr>
          <w:p w14:paraId="6538F7A2" w14:textId="77777777" w:rsidR="002B4E6A" w:rsidRPr="0057738A" w:rsidRDefault="002B4E6A" w:rsidP="0057738A">
            <w:pPr>
              <w:rPr>
                <w:b/>
              </w:rPr>
            </w:pPr>
            <w:r w:rsidRPr="0057738A">
              <w:rPr>
                <w:b/>
              </w:rPr>
              <w:t>K.2</w:t>
            </w:r>
          </w:p>
        </w:tc>
        <w:tc>
          <w:tcPr>
            <w:tcW w:w="891" w:type="dxa"/>
            <w:shd w:val="clear" w:color="auto" w:fill="auto"/>
          </w:tcPr>
          <w:p w14:paraId="5580F863" w14:textId="77777777" w:rsidR="002B4E6A" w:rsidRPr="0057738A" w:rsidRDefault="002B4E6A" w:rsidP="0057738A">
            <w:pPr>
              <w:rPr>
                <w:b/>
              </w:rPr>
            </w:pPr>
          </w:p>
        </w:tc>
        <w:tc>
          <w:tcPr>
            <w:tcW w:w="890" w:type="dxa"/>
            <w:shd w:val="clear" w:color="auto" w:fill="auto"/>
          </w:tcPr>
          <w:p w14:paraId="4FC5D571" w14:textId="77777777" w:rsidR="002B4E6A" w:rsidRPr="0057738A" w:rsidRDefault="002B4E6A" w:rsidP="0057738A">
            <w:pPr>
              <w:rPr>
                <w:b/>
              </w:rPr>
            </w:pPr>
          </w:p>
        </w:tc>
        <w:tc>
          <w:tcPr>
            <w:tcW w:w="890" w:type="dxa"/>
            <w:shd w:val="clear" w:color="auto" w:fill="auto"/>
          </w:tcPr>
          <w:p w14:paraId="739A23F8"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7B62CBB7" w14:textId="77777777" w:rsidR="002B4E6A" w:rsidRPr="0057738A" w:rsidRDefault="002B4E6A" w:rsidP="0057738A">
            <w:pPr>
              <w:rPr>
                <w:b/>
              </w:rPr>
            </w:pPr>
          </w:p>
        </w:tc>
        <w:tc>
          <w:tcPr>
            <w:tcW w:w="1030" w:type="dxa"/>
            <w:shd w:val="clear" w:color="auto" w:fill="auto"/>
          </w:tcPr>
          <w:p w14:paraId="182E179B"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3B4C4CFB" w14:textId="77777777" w:rsidR="002B4E6A" w:rsidRPr="0057738A" w:rsidRDefault="002B4E6A" w:rsidP="0057738A">
            <w:pPr>
              <w:rPr>
                <w:b/>
              </w:rPr>
            </w:pPr>
          </w:p>
        </w:tc>
        <w:tc>
          <w:tcPr>
            <w:tcW w:w="960" w:type="dxa"/>
            <w:shd w:val="clear" w:color="auto" w:fill="auto"/>
          </w:tcPr>
          <w:p w14:paraId="79321172"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10D44192"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39E43AF5"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03B69655" w14:textId="77777777" w:rsidR="002B4E6A" w:rsidRPr="0057738A" w:rsidRDefault="002B4E6A" w:rsidP="0057738A">
            <w:pPr>
              <w:rPr>
                <w:b/>
              </w:rPr>
            </w:pPr>
            <w:r w:rsidRPr="0057738A">
              <w:rPr>
                <w:rFonts w:ascii="Arial" w:hAnsi="Arial" w:cs="Arial"/>
              </w:rPr>
              <w:t>■</w:t>
            </w:r>
          </w:p>
        </w:tc>
      </w:tr>
      <w:tr w:rsidR="002B4E6A" w:rsidRPr="0057738A" w14:paraId="6ADD501C" w14:textId="77777777" w:rsidTr="0057738A">
        <w:tc>
          <w:tcPr>
            <w:tcW w:w="835" w:type="dxa"/>
            <w:shd w:val="clear" w:color="auto" w:fill="auto"/>
          </w:tcPr>
          <w:p w14:paraId="5DACCCBA" w14:textId="77777777" w:rsidR="002B4E6A" w:rsidRPr="0057738A" w:rsidRDefault="002B4E6A" w:rsidP="0057738A">
            <w:pPr>
              <w:rPr>
                <w:b/>
              </w:rPr>
            </w:pPr>
            <w:r w:rsidRPr="0057738A">
              <w:rPr>
                <w:b/>
              </w:rPr>
              <w:t>K.3</w:t>
            </w:r>
          </w:p>
        </w:tc>
        <w:tc>
          <w:tcPr>
            <w:tcW w:w="891" w:type="dxa"/>
            <w:shd w:val="clear" w:color="auto" w:fill="auto"/>
          </w:tcPr>
          <w:p w14:paraId="4936D7F5" w14:textId="77777777" w:rsidR="002B4E6A" w:rsidRPr="0057738A" w:rsidRDefault="002B4E6A" w:rsidP="0057738A">
            <w:pPr>
              <w:rPr>
                <w:b/>
              </w:rPr>
            </w:pPr>
          </w:p>
        </w:tc>
        <w:tc>
          <w:tcPr>
            <w:tcW w:w="890" w:type="dxa"/>
            <w:shd w:val="clear" w:color="auto" w:fill="auto"/>
          </w:tcPr>
          <w:p w14:paraId="5807AA6B" w14:textId="77777777" w:rsidR="002B4E6A" w:rsidRPr="0057738A" w:rsidRDefault="002B4E6A" w:rsidP="0057738A">
            <w:pPr>
              <w:rPr>
                <w:b/>
              </w:rPr>
            </w:pPr>
          </w:p>
        </w:tc>
        <w:tc>
          <w:tcPr>
            <w:tcW w:w="890" w:type="dxa"/>
            <w:shd w:val="clear" w:color="auto" w:fill="auto"/>
          </w:tcPr>
          <w:p w14:paraId="3921B199"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5CA7158B" w14:textId="77777777" w:rsidR="002B4E6A" w:rsidRPr="0057738A" w:rsidRDefault="002B4E6A" w:rsidP="0057738A">
            <w:pPr>
              <w:rPr>
                <w:b/>
              </w:rPr>
            </w:pPr>
            <w:r w:rsidRPr="0057738A">
              <w:rPr>
                <w:rFonts w:ascii="Arial" w:hAnsi="Arial" w:cs="Arial"/>
              </w:rPr>
              <w:t>■</w:t>
            </w:r>
          </w:p>
        </w:tc>
        <w:tc>
          <w:tcPr>
            <w:tcW w:w="1030" w:type="dxa"/>
            <w:shd w:val="clear" w:color="auto" w:fill="auto"/>
          </w:tcPr>
          <w:p w14:paraId="10F262F8"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3DCB8608" w14:textId="77777777" w:rsidR="002B4E6A" w:rsidRPr="0057738A" w:rsidRDefault="002B4E6A" w:rsidP="0057738A">
            <w:pPr>
              <w:rPr>
                <w:b/>
              </w:rPr>
            </w:pPr>
          </w:p>
        </w:tc>
        <w:tc>
          <w:tcPr>
            <w:tcW w:w="960" w:type="dxa"/>
            <w:shd w:val="clear" w:color="auto" w:fill="auto"/>
          </w:tcPr>
          <w:p w14:paraId="43E1B4C0"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44E00D68"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626F1895"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5B0F091C" w14:textId="77777777" w:rsidR="002B4E6A" w:rsidRPr="0057738A" w:rsidRDefault="002B4E6A" w:rsidP="0057738A">
            <w:pPr>
              <w:rPr>
                <w:b/>
              </w:rPr>
            </w:pPr>
            <w:r w:rsidRPr="0057738A">
              <w:rPr>
                <w:rFonts w:ascii="Arial" w:hAnsi="Arial" w:cs="Arial"/>
              </w:rPr>
              <w:t>■</w:t>
            </w:r>
          </w:p>
        </w:tc>
      </w:tr>
      <w:tr w:rsidR="002B4E6A" w:rsidRPr="0057738A" w14:paraId="54144044" w14:textId="77777777" w:rsidTr="0057738A">
        <w:tc>
          <w:tcPr>
            <w:tcW w:w="835" w:type="dxa"/>
            <w:shd w:val="clear" w:color="auto" w:fill="auto"/>
          </w:tcPr>
          <w:p w14:paraId="47573350" w14:textId="77777777" w:rsidR="002B4E6A" w:rsidRPr="0057738A" w:rsidRDefault="002B4E6A" w:rsidP="0057738A">
            <w:pPr>
              <w:rPr>
                <w:b/>
              </w:rPr>
            </w:pPr>
            <w:r w:rsidRPr="0057738A">
              <w:rPr>
                <w:b/>
              </w:rPr>
              <w:t>L.1</w:t>
            </w:r>
          </w:p>
        </w:tc>
        <w:tc>
          <w:tcPr>
            <w:tcW w:w="891" w:type="dxa"/>
            <w:shd w:val="clear" w:color="auto" w:fill="auto"/>
          </w:tcPr>
          <w:p w14:paraId="775868B0" w14:textId="77777777" w:rsidR="002B4E6A" w:rsidRPr="0057738A" w:rsidRDefault="002B4E6A" w:rsidP="0057738A">
            <w:pPr>
              <w:rPr>
                <w:b/>
              </w:rPr>
            </w:pPr>
            <w:r w:rsidRPr="0057738A">
              <w:rPr>
                <w:rFonts w:ascii="Arial" w:hAnsi="Arial" w:cs="Arial"/>
              </w:rPr>
              <w:t>■</w:t>
            </w:r>
          </w:p>
        </w:tc>
        <w:tc>
          <w:tcPr>
            <w:tcW w:w="890" w:type="dxa"/>
            <w:shd w:val="clear" w:color="auto" w:fill="auto"/>
          </w:tcPr>
          <w:p w14:paraId="15B525F8" w14:textId="77777777" w:rsidR="002B4E6A" w:rsidRPr="0057738A" w:rsidRDefault="002B4E6A" w:rsidP="0057738A">
            <w:pPr>
              <w:rPr>
                <w:b/>
              </w:rPr>
            </w:pPr>
            <w:r w:rsidRPr="0057738A">
              <w:rPr>
                <w:rFonts w:ascii="Arial" w:hAnsi="Arial" w:cs="Arial"/>
              </w:rPr>
              <w:t>■</w:t>
            </w:r>
          </w:p>
        </w:tc>
        <w:tc>
          <w:tcPr>
            <w:tcW w:w="890" w:type="dxa"/>
            <w:shd w:val="clear" w:color="auto" w:fill="auto"/>
          </w:tcPr>
          <w:p w14:paraId="617E62A6"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489B660D" w14:textId="77777777" w:rsidR="002B4E6A" w:rsidRPr="0057738A" w:rsidRDefault="002B4E6A" w:rsidP="0057738A">
            <w:pPr>
              <w:rPr>
                <w:b/>
              </w:rPr>
            </w:pPr>
            <w:r w:rsidRPr="0057738A">
              <w:rPr>
                <w:rFonts w:ascii="Arial" w:hAnsi="Arial" w:cs="Arial"/>
              </w:rPr>
              <w:t>■</w:t>
            </w:r>
          </w:p>
        </w:tc>
        <w:tc>
          <w:tcPr>
            <w:tcW w:w="1030" w:type="dxa"/>
            <w:shd w:val="clear" w:color="auto" w:fill="auto"/>
          </w:tcPr>
          <w:p w14:paraId="0CA6E235"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7940CACA" w14:textId="77777777" w:rsidR="002B4E6A" w:rsidRPr="0057738A" w:rsidRDefault="002B4E6A" w:rsidP="0057738A">
            <w:pPr>
              <w:rPr>
                <w:b/>
              </w:rPr>
            </w:pPr>
          </w:p>
        </w:tc>
        <w:tc>
          <w:tcPr>
            <w:tcW w:w="960" w:type="dxa"/>
            <w:shd w:val="clear" w:color="auto" w:fill="auto"/>
          </w:tcPr>
          <w:p w14:paraId="45B0A8C9"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2547F52C"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54955DC5"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013B1EAB" w14:textId="77777777" w:rsidR="002B4E6A" w:rsidRPr="0057738A" w:rsidRDefault="002B4E6A" w:rsidP="0057738A">
            <w:pPr>
              <w:rPr>
                <w:b/>
              </w:rPr>
            </w:pPr>
            <w:r w:rsidRPr="0057738A">
              <w:rPr>
                <w:rFonts w:ascii="Arial" w:hAnsi="Arial" w:cs="Arial"/>
              </w:rPr>
              <w:t>■</w:t>
            </w:r>
          </w:p>
        </w:tc>
      </w:tr>
      <w:tr w:rsidR="002B4E6A" w:rsidRPr="0057738A" w14:paraId="0BEFCCC5" w14:textId="77777777" w:rsidTr="0057738A">
        <w:tc>
          <w:tcPr>
            <w:tcW w:w="835" w:type="dxa"/>
            <w:shd w:val="clear" w:color="auto" w:fill="auto"/>
          </w:tcPr>
          <w:p w14:paraId="27F248BF" w14:textId="77777777" w:rsidR="002B4E6A" w:rsidRPr="0057738A" w:rsidRDefault="002B4E6A" w:rsidP="0057738A">
            <w:pPr>
              <w:rPr>
                <w:b/>
              </w:rPr>
            </w:pPr>
            <w:r w:rsidRPr="0057738A">
              <w:rPr>
                <w:b/>
              </w:rPr>
              <w:t>L.2</w:t>
            </w:r>
          </w:p>
        </w:tc>
        <w:tc>
          <w:tcPr>
            <w:tcW w:w="891" w:type="dxa"/>
            <w:shd w:val="clear" w:color="auto" w:fill="auto"/>
          </w:tcPr>
          <w:p w14:paraId="14DD96BD" w14:textId="77777777" w:rsidR="002B4E6A" w:rsidRPr="0057738A" w:rsidRDefault="002B4E6A" w:rsidP="0057738A">
            <w:pPr>
              <w:rPr>
                <w:b/>
              </w:rPr>
            </w:pPr>
            <w:r w:rsidRPr="0057738A">
              <w:rPr>
                <w:rFonts w:ascii="Arial" w:hAnsi="Arial" w:cs="Arial"/>
              </w:rPr>
              <w:t>■</w:t>
            </w:r>
          </w:p>
        </w:tc>
        <w:tc>
          <w:tcPr>
            <w:tcW w:w="890" w:type="dxa"/>
            <w:shd w:val="clear" w:color="auto" w:fill="auto"/>
          </w:tcPr>
          <w:p w14:paraId="13EC91DA" w14:textId="77777777" w:rsidR="002B4E6A" w:rsidRPr="0057738A" w:rsidRDefault="002B4E6A" w:rsidP="0057738A">
            <w:pPr>
              <w:rPr>
                <w:b/>
              </w:rPr>
            </w:pPr>
            <w:r w:rsidRPr="0057738A">
              <w:rPr>
                <w:rFonts w:ascii="Arial" w:hAnsi="Arial" w:cs="Arial"/>
              </w:rPr>
              <w:t>■</w:t>
            </w:r>
          </w:p>
        </w:tc>
        <w:tc>
          <w:tcPr>
            <w:tcW w:w="890" w:type="dxa"/>
            <w:shd w:val="clear" w:color="auto" w:fill="auto"/>
          </w:tcPr>
          <w:p w14:paraId="75A40CB8" w14:textId="77777777" w:rsidR="002B4E6A" w:rsidRPr="0057738A" w:rsidRDefault="002B4E6A" w:rsidP="0057738A">
            <w:pPr>
              <w:rPr>
                <w:b/>
              </w:rPr>
            </w:pPr>
          </w:p>
        </w:tc>
        <w:tc>
          <w:tcPr>
            <w:tcW w:w="960" w:type="dxa"/>
            <w:shd w:val="clear" w:color="auto" w:fill="auto"/>
          </w:tcPr>
          <w:p w14:paraId="3188D559" w14:textId="77777777" w:rsidR="002B4E6A" w:rsidRPr="0057738A" w:rsidRDefault="002B4E6A" w:rsidP="0057738A">
            <w:pPr>
              <w:rPr>
                <w:b/>
              </w:rPr>
            </w:pPr>
          </w:p>
        </w:tc>
        <w:tc>
          <w:tcPr>
            <w:tcW w:w="1030" w:type="dxa"/>
            <w:shd w:val="clear" w:color="auto" w:fill="auto"/>
          </w:tcPr>
          <w:p w14:paraId="696D7D63"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287038CD" w14:textId="77777777" w:rsidR="002B4E6A" w:rsidRPr="0057738A" w:rsidRDefault="002B4E6A" w:rsidP="0057738A">
            <w:pPr>
              <w:rPr>
                <w:b/>
              </w:rPr>
            </w:pPr>
          </w:p>
        </w:tc>
        <w:tc>
          <w:tcPr>
            <w:tcW w:w="960" w:type="dxa"/>
            <w:shd w:val="clear" w:color="auto" w:fill="auto"/>
          </w:tcPr>
          <w:p w14:paraId="743FD148" w14:textId="77777777" w:rsidR="002B4E6A" w:rsidRPr="0057738A" w:rsidRDefault="002B4E6A" w:rsidP="0057738A">
            <w:pPr>
              <w:rPr>
                <w:b/>
              </w:rPr>
            </w:pPr>
          </w:p>
        </w:tc>
        <w:tc>
          <w:tcPr>
            <w:tcW w:w="960" w:type="dxa"/>
            <w:shd w:val="clear" w:color="auto" w:fill="auto"/>
          </w:tcPr>
          <w:p w14:paraId="4F4CBBEE"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4DD26E34"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1CDAAB71" w14:textId="77777777" w:rsidR="002B4E6A" w:rsidRPr="0057738A" w:rsidRDefault="002B4E6A" w:rsidP="0057738A">
            <w:pPr>
              <w:rPr>
                <w:b/>
              </w:rPr>
            </w:pPr>
            <w:r w:rsidRPr="0057738A">
              <w:rPr>
                <w:rFonts w:ascii="Arial" w:hAnsi="Arial" w:cs="Arial"/>
              </w:rPr>
              <w:t>■</w:t>
            </w:r>
          </w:p>
        </w:tc>
      </w:tr>
      <w:tr w:rsidR="002B4E6A" w:rsidRPr="0057738A" w14:paraId="3D8DE556" w14:textId="77777777" w:rsidTr="0057738A">
        <w:tc>
          <w:tcPr>
            <w:tcW w:w="835" w:type="dxa"/>
            <w:shd w:val="clear" w:color="auto" w:fill="auto"/>
          </w:tcPr>
          <w:p w14:paraId="098F5652" w14:textId="77777777" w:rsidR="002B4E6A" w:rsidRPr="0057738A" w:rsidRDefault="002B4E6A" w:rsidP="0057738A">
            <w:pPr>
              <w:rPr>
                <w:b/>
              </w:rPr>
            </w:pPr>
            <w:r w:rsidRPr="0057738A">
              <w:rPr>
                <w:b/>
              </w:rPr>
              <w:t>M.6</w:t>
            </w:r>
          </w:p>
        </w:tc>
        <w:tc>
          <w:tcPr>
            <w:tcW w:w="891" w:type="dxa"/>
            <w:shd w:val="clear" w:color="auto" w:fill="auto"/>
          </w:tcPr>
          <w:p w14:paraId="5AEF3678" w14:textId="77777777" w:rsidR="002B4E6A" w:rsidRPr="0057738A" w:rsidRDefault="002B4E6A" w:rsidP="0057738A">
            <w:pPr>
              <w:rPr>
                <w:b/>
              </w:rPr>
            </w:pPr>
          </w:p>
        </w:tc>
        <w:tc>
          <w:tcPr>
            <w:tcW w:w="890" w:type="dxa"/>
            <w:shd w:val="clear" w:color="auto" w:fill="auto"/>
          </w:tcPr>
          <w:p w14:paraId="260979A7" w14:textId="77777777" w:rsidR="002B4E6A" w:rsidRPr="0057738A" w:rsidRDefault="002B4E6A" w:rsidP="0057738A">
            <w:pPr>
              <w:rPr>
                <w:b/>
              </w:rPr>
            </w:pPr>
            <w:r w:rsidRPr="0057738A">
              <w:rPr>
                <w:rFonts w:ascii="Arial" w:hAnsi="Arial" w:cs="Arial"/>
              </w:rPr>
              <w:t>■</w:t>
            </w:r>
          </w:p>
        </w:tc>
        <w:tc>
          <w:tcPr>
            <w:tcW w:w="890" w:type="dxa"/>
            <w:shd w:val="clear" w:color="auto" w:fill="auto"/>
          </w:tcPr>
          <w:p w14:paraId="548CD043" w14:textId="77777777" w:rsidR="002B4E6A" w:rsidRPr="0057738A" w:rsidRDefault="002B4E6A" w:rsidP="0057738A">
            <w:pPr>
              <w:rPr>
                <w:b/>
              </w:rPr>
            </w:pPr>
          </w:p>
        </w:tc>
        <w:tc>
          <w:tcPr>
            <w:tcW w:w="960" w:type="dxa"/>
            <w:shd w:val="clear" w:color="auto" w:fill="auto"/>
          </w:tcPr>
          <w:p w14:paraId="391E76F4" w14:textId="77777777" w:rsidR="002B4E6A" w:rsidRPr="0057738A" w:rsidRDefault="002B4E6A" w:rsidP="0057738A">
            <w:pPr>
              <w:rPr>
                <w:b/>
              </w:rPr>
            </w:pPr>
          </w:p>
        </w:tc>
        <w:tc>
          <w:tcPr>
            <w:tcW w:w="1030" w:type="dxa"/>
            <w:shd w:val="clear" w:color="auto" w:fill="auto"/>
          </w:tcPr>
          <w:p w14:paraId="60C63599"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2F0308F2" w14:textId="77777777" w:rsidR="002B4E6A" w:rsidRPr="0057738A" w:rsidRDefault="002B4E6A" w:rsidP="0057738A">
            <w:pPr>
              <w:rPr>
                <w:b/>
              </w:rPr>
            </w:pPr>
          </w:p>
        </w:tc>
        <w:tc>
          <w:tcPr>
            <w:tcW w:w="960" w:type="dxa"/>
            <w:shd w:val="clear" w:color="auto" w:fill="auto"/>
          </w:tcPr>
          <w:p w14:paraId="227B0801" w14:textId="77777777" w:rsidR="002B4E6A" w:rsidRPr="0057738A" w:rsidRDefault="002B4E6A" w:rsidP="0057738A">
            <w:pPr>
              <w:rPr>
                <w:b/>
              </w:rPr>
            </w:pPr>
          </w:p>
        </w:tc>
        <w:tc>
          <w:tcPr>
            <w:tcW w:w="960" w:type="dxa"/>
            <w:shd w:val="clear" w:color="auto" w:fill="auto"/>
          </w:tcPr>
          <w:p w14:paraId="64EECAE7"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37EAF721"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4C178674" w14:textId="77777777" w:rsidR="002B4E6A" w:rsidRPr="0057738A" w:rsidRDefault="002B4E6A" w:rsidP="0057738A">
            <w:pPr>
              <w:rPr>
                <w:b/>
              </w:rPr>
            </w:pPr>
            <w:r w:rsidRPr="0057738A">
              <w:rPr>
                <w:rFonts w:ascii="Arial" w:hAnsi="Arial" w:cs="Arial"/>
              </w:rPr>
              <w:t>■</w:t>
            </w:r>
          </w:p>
        </w:tc>
      </w:tr>
      <w:tr w:rsidR="002B4E6A" w:rsidRPr="0057738A" w14:paraId="483F8B4A" w14:textId="77777777" w:rsidTr="0057738A">
        <w:tc>
          <w:tcPr>
            <w:tcW w:w="835" w:type="dxa"/>
            <w:shd w:val="clear" w:color="auto" w:fill="auto"/>
          </w:tcPr>
          <w:p w14:paraId="07A3DBE1" w14:textId="77777777" w:rsidR="002B4E6A" w:rsidRPr="0057738A" w:rsidRDefault="002B4E6A" w:rsidP="0057738A">
            <w:pPr>
              <w:rPr>
                <w:b/>
              </w:rPr>
            </w:pPr>
            <w:r w:rsidRPr="0057738A">
              <w:rPr>
                <w:b/>
              </w:rPr>
              <w:t>M.7</w:t>
            </w:r>
          </w:p>
        </w:tc>
        <w:tc>
          <w:tcPr>
            <w:tcW w:w="891" w:type="dxa"/>
            <w:shd w:val="clear" w:color="auto" w:fill="auto"/>
          </w:tcPr>
          <w:p w14:paraId="3436ECBA" w14:textId="77777777" w:rsidR="002B4E6A" w:rsidRPr="0057738A" w:rsidRDefault="002B4E6A" w:rsidP="0057738A">
            <w:pPr>
              <w:rPr>
                <w:b/>
              </w:rPr>
            </w:pPr>
          </w:p>
        </w:tc>
        <w:tc>
          <w:tcPr>
            <w:tcW w:w="890" w:type="dxa"/>
            <w:shd w:val="clear" w:color="auto" w:fill="auto"/>
          </w:tcPr>
          <w:p w14:paraId="3A2478EF" w14:textId="77777777" w:rsidR="002B4E6A" w:rsidRPr="0057738A" w:rsidRDefault="002B4E6A" w:rsidP="0057738A">
            <w:pPr>
              <w:rPr>
                <w:b/>
              </w:rPr>
            </w:pPr>
            <w:r w:rsidRPr="0057738A">
              <w:rPr>
                <w:rFonts w:ascii="Arial" w:hAnsi="Arial" w:cs="Arial"/>
              </w:rPr>
              <w:t>■</w:t>
            </w:r>
          </w:p>
        </w:tc>
        <w:tc>
          <w:tcPr>
            <w:tcW w:w="890" w:type="dxa"/>
            <w:shd w:val="clear" w:color="auto" w:fill="auto"/>
          </w:tcPr>
          <w:p w14:paraId="244028BD"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4C67B22D" w14:textId="77777777" w:rsidR="002B4E6A" w:rsidRPr="0057738A" w:rsidRDefault="002B4E6A" w:rsidP="0057738A">
            <w:pPr>
              <w:rPr>
                <w:b/>
              </w:rPr>
            </w:pPr>
          </w:p>
        </w:tc>
        <w:tc>
          <w:tcPr>
            <w:tcW w:w="1030" w:type="dxa"/>
            <w:shd w:val="clear" w:color="auto" w:fill="auto"/>
          </w:tcPr>
          <w:p w14:paraId="412B482E" w14:textId="77777777" w:rsidR="002B4E6A" w:rsidRPr="0057738A" w:rsidRDefault="002B4E6A" w:rsidP="0057738A">
            <w:pPr>
              <w:rPr>
                <w:b/>
              </w:rPr>
            </w:pPr>
            <w:r w:rsidRPr="0057738A">
              <w:rPr>
                <w:rFonts w:ascii="Arial" w:hAnsi="Arial" w:cs="Arial"/>
              </w:rPr>
              <w:t>■</w:t>
            </w:r>
          </w:p>
        </w:tc>
        <w:tc>
          <w:tcPr>
            <w:tcW w:w="960" w:type="dxa"/>
            <w:shd w:val="clear" w:color="auto" w:fill="auto"/>
          </w:tcPr>
          <w:p w14:paraId="347CF2C4" w14:textId="77777777" w:rsidR="002B4E6A" w:rsidRPr="0057738A" w:rsidRDefault="002B4E6A" w:rsidP="0057738A">
            <w:pPr>
              <w:rPr>
                <w:b/>
              </w:rPr>
            </w:pPr>
          </w:p>
        </w:tc>
        <w:tc>
          <w:tcPr>
            <w:tcW w:w="960" w:type="dxa"/>
            <w:shd w:val="clear" w:color="auto" w:fill="auto"/>
          </w:tcPr>
          <w:p w14:paraId="387A0BD1" w14:textId="77777777" w:rsidR="002B4E6A" w:rsidRPr="0057738A" w:rsidRDefault="002B4E6A" w:rsidP="0057738A">
            <w:pPr>
              <w:rPr>
                <w:b/>
              </w:rPr>
            </w:pPr>
          </w:p>
        </w:tc>
        <w:tc>
          <w:tcPr>
            <w:tcW w:w="960" w:type="dxa"/>
            <w:shd w:val="clear" w:color="auto" w:fill="auto"/>
          </w:tcPr>
          <w:p w14:paraId="3D2416C2" w14:textId="77777777" w:rsidR="002B4E6A" w:rsidRPr="0057738A" w:rsidRDefault="002B4E6A" w:rsidP="0057738A">
            <w:pPr>
              <w:rPr>
                <w:b/>
              </w:rPr>
            </w:pPr>
          </w:p>
        </w:tc>
        <w:tc>
          <w:tcPr>
            <w:tcW w:w="960" w:type="dxa"/>
            <w:shd w:val="clear" w:color="auto" w:fill="auto"/>
          </w:tcPr>
          <w:p w14:paraId="2C89F568" w14:textId="77777777" w:rsidR="002B4E6A" w:rsidRPr="0057738A" w:rsidRDefault="002B4E6A" w:rsidP="0057738A">
            <w:pPr>
              <w:rPr>
                <w:b/>
              </w:rPr>
            </w:pPr>
          </w:p>
        </w:tc>
        <w:tc>
          <w:tcPr>
            <w:tcW w:w="960" w:type="dxa"/>
            <w:shd w:val="clear" w:color="auto" w:fill="auto"/>
          </w:tcPr>
          <w:p w14:paraId="439863F5" w14:textId="77777777" w:rsidR="002B4E6A" w:rsidRPr="0057738A" w:rsidRDefault="002B4E6A" w:rsidP="0057738A">
            <w:pPr>
              <w:rPr>
                <w:b/>
              </w:rPr>
            </w:pPr>
          </w:p>
        </w:tc>
      </w:tr>
    </w:tbl>
    <w:p w14:paraId="48CF7531" w14:textId="77777777" w:rsidR="006D0B4D" w:rsidRPr="006D0B4D" w:rsidRDefault="006D0B4D" w:rsidP="006D0B4D">
      <w:pPr>
        <w:jc w:val="center"/>
        <w:rPr>
          <w:rFonts w:cs="Calibri"/>
          <w:b/>
          <w:i/>
          <w:u w:val="single"/>
        </w:rPr>
      </w:pPr>
      <w:r>
        <w:rPr>
          <w:b/>
        </w:rPr>
        <w:br w:type="page"/>
      </w:r>
      <w:r w:rsidRPr="006D0B4D">
        <w:rPr>
          <w:rFonts w:cs="Calibri"/>
          <w:b/>
          <w:u w:val="single"/>
        </w:rPr>
        <w:lastRenderedPageBreak/>
        <w:t xml:space="preserve">APPENDIX </w:t>
      </w:r>
      <w:r>
        <w:rPr>
          <w:rFonts w:cs="Calibri"/>
          <w:b/>
          <w:u w:val="single"/>
        </w:rPr>
        <w:t>C</w:t>
      </w:r>
      <w:r w:rsidRPr="006D0B4D">
        <w:rPr>
          <w:rFonts w:cs="Calibri"/>
          <w:b/>
          <w:u w:val="single"/>
        </w:rPr>
        <w:t>: METHODS OF INSTRUCTON</w:t>
      </w:r>
    </w:p>
    <w:p w14:paraId="59CFB470" w14:textId="77777777" w:rsidR="006D0B4D" w:rsidRPr="0057738A" w:rsidRDefault="006D0B4D" w:rsidP="006D0B4D">
      <w:pPr>
        <w:pStyle w:val="Heading5"/>
        <w:jc w:val="center"/>
        <w:rPr>
          <w:rFonts w:cs="Calibri"/>
          <w:i w:val="0"/>
          <w:sz w:val="24"/>
          <w:szCs w:val="24"/>
        </w:rPr>
      </w:pPr>
      <w:r w:rsidRPr="0057738A">
        <w:rPr>
          <w:rFonts w:cs="Calibri"/>
          <w:i w:val="0"/>
          <w:sz w:val="24"/>
          <w:szCs w:val="24"/>
        </w:rPr>
        <w:t> </w:t>
      </w:r>
    </w:p>
    <w:tbl>
      <w:tblPr>
        <w:tblpPr w:vertAnchor="text"/>
        <w:tblW w:w="98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03"/>
        <w:gridCol w:w="5868"/>
        <w:gridCol w:w="1957"/>
      </w:tblGrid>
      <w:tr w:rsidR="006D0B4D" w:rsidRPr="00C717B2" w14:paraId="62E30C96" w14:textId="77777777" w:rsidTr="0057738A">
        <w:trPr>
          <w:trHeight w:val="620"/>
        </w:trPr>
        <w:tc>
          <w:tcPr>
            <w:tcW w:w="1908" w:type="dxa"/>
            <w:tcBorders>
              <w:top w:val="single" w:sz="4" w:space="0" w:color="auto"/>
              <w:left w:val="single" w:sz="4" w:space="0" w:color="auto"/>
              <w:bottom w:val="single" w:sz="36" w:space="0" w:color="auto"/>
              <w:right w:val="single" w:sz="4" w:space="0" w:color="auto"/>
            </w:tcBorders>
            <w:shd w:val="clear" w:color="auto" w:fill="auto"/>
          </w:tcPr>
          <w:p w14:paraId="104A0C26" w14:textId="77777777" w:rsidR="006D0B4D" w:rsidRPr="006D0B4D" w:rsidRDefault="006D0B4D" w:rsidP="0057738A">
            <w:pPr>
              <w:jc w:val="center"/>
              <w:rPr>
                <w:rFonts w:cs="Calibri"/>
                <w:b/>
                <w:color w:val="000000"/>
              </w:rPr>
            </w:pPr>
            <w:r w:rsidRPr="006D0B4D">
              <w:rPr>
                <w:rFonts w:cs="Calibri"/>
                <w:b/>
                <w:color w:val="000000"/>
              </w:rPr>
              <w:t>METHOD</w:t>
            </w:r>
          </w:p>
        </w:tc>
        <w:tc>
          <w:tcPr>
            <w:tcW w:w="5940" w:type="dxa"/>
            <w:tcBorders>
              <w:top w:val="single" w:sz="4" w:space="0" w:color="auto"/>
              <w:left w:val="single" w:sz="4" w:space="0" w:color="auto"/>
              <w:bottom w:val="single" w:sz="36" w:space="0" w:color="auto"/>
              <w:right w:val="single" w:sz="4" w:space="0" w:color="auto"/>
            </w:tcBorders>
            <w:shd w:val="clear" w:color="auto" w:fill="auto"/>
          </w:tcPr>
          <w:p w14:paraId="03C0D105" w14:textId="77777777" w:rsidR="006D0B4D" w:rsidRPr="006D0B4D" w:rsidRDefault="006D0B4D" w:rsidP="0057738A">
            <w:pPr>
              <w:jc w:val="center"/>
              <w:rPr>
                <w:rFonts w:cs="Calibri"/>
                <w:b/>
                <w:color w:val="000000"/>
              </w:rPr>
            </w:pPr>
            <w:r w:rsidRPr="006D0B4D">
              <w:rPr>
                <w:rFonts w:cs="Calibri"/>
                <w:b/>
                <w:color w:val="000000"/>
              </w:rPr>
              <w:t>DEFINITION</w:t>
            </w:r>
            <w:r w:rsidRPr="006D0B4D">
              <w:rPr>
                <w:rFonts w:cs="Calibri"/>
                <w:b/>
                <w:color w:val="000000"/>
                <w:vertAlign w:val="superscript"/>
              </w:rPr>
              <w:t>1</w:t>
            </w:r>
          </w:p>
        </w:tc>
        <w:tc>
          <w:tcPr>
            <w:tcW w:w="1980" w:type="dxa"/>
            <w:tcBorders>
              <w:top w:val="single" w:sz="4" w:space="0" w:color="auto"/>
              <w:left w:val="single" w:sz="4" w:space="0" w:color="auto"/>
              <w:bottom w:val="single" w:sz="36" w:space="0" w:color="auto"/>
              <w:right w:val="single" w:sz="4" w:space="0" w:color="auto"/>
            </w:tcBorders>
            <w:shd w:val="clear" w:color="auto" w:fill="auto"/>
          </w:tcPr>
          <w:p w14:paraId="171F5DAC" w14:textId="77777777" w:rsidR="006D0B4D" w:rsidRPr="006D0B4D" w:rsidRDefault="006D0B4D" w:rsidP="0057738A">
            <w:pPr>
              <w:ind w:right="-2214"/>
              <w:rPr>
                <w:rFonts w:cs="Calibri"/>
                <w:b/>
                <w:color w:val="000000"/>
              </w:rPr>
            </w:pPr>
            <w:r w:rsidRPr="006D0B4D">
              <w:rPr>
                <w:rFonts w:cs="Calibri"/>
                <w:b/>
                <w:color w:val="000000"/>
              </w:rPr>
              <w:t xml:space="preserve">USED IN </w:t>
            </w:r>
          </w:p>
          <w:p w14:paraId="29595372" w14:textId="77777777" w:rsidR="006D0B4D" w:rsidRPr="006D0B4D" w:rsidRDefault="006D0B4D" w:rsidP="0057738A">
            <w:pPr>
              <w:ind w:right="-2214"/>
              <w:rPr>
                <w:rFonts w:cs="Calibri"/>
                <w:b/>
                <w:color w:val="000000"/>
              </w:rPr>
            </w:pPr>
            <w:r w:rsidRPr="006D0B4D">
              <w:rPr>
                <w:rFonts w:cs="Calibri"/>
                <w:b/>
                <w:color w:val="000000"/>
              </w:rPr>
              <w:t>THE COURSE?</w:t>
            </w:r>
          </w:p>
        </w:tc>
      </w:tr>
      <w:tr w:rsidR="006D0B4D" w:rsidRPr="00C717B2" w14:paraId="63411A3D" w14:textId="77777777" w:rsidTr="0057738A">
        <w:tc>
          <w:tcPr>
            <w:tcW w:w="1908" w:type="dxa"/>
            <w:tcBorders>
              <w:top w:val="single" w:sz="4" w:space="0" w:color="auto"/>
              <w:left w:val="single" w:sz="4" w:space="0" w:color="auto"/>
              <w:bottom w:val="single" w:sz="4" w:space="0" w:color="auto"/>
              <w:right w:val="single" w:sz="4" w:space="0" w:color="auto"/>
            </w:tcBorders>
            <w:shd w:val="clear" w:color="auto" w:fill="auto"/>
          </w:tcPr>
          <w:p w14:paraId="3B66BDF8" w14:textId="77777777" w:rsidR="006D0B4D" w:rsidRPr="006D0B4D" w:rsidRDefault="006D0B4D" w:rsidP="0057738A">
            <w:pPr>
              <w:rPr>
                <w:rFonts w:cs="Calibri"/>
                <w:color w:val="000000"/>
              </w:rPr>
            </w:pPr>
            <w:r w:rsidRPr="006D0B4D">
              <w:rPr>
                <w:rFonts w:cs="Calibri"/>
                <w:color w:val="000000"/>
              </w:rPr>
              <w:t>LECTURE</w:t>
            </w:r>
          </w:p>
        </w:tc>
        <w:tc>
          <w:tcPr>
            <w:tcW w:w="5940" w:type="dxa"/>
            <w:tcBorders>
              <w:top w:val="single" w:sz="4" w:space="0" w:color="auto"/>
              <w:left w:val="single" w:sz="4" w:space="0" w:color="auto"/>
              <w:bottom w:val="single" w:sz="4" w:space="0" w:color="auto"/>
              <w:right w:val="single" w:sz="4" w:space="0" w:color="auto"/>
            </w:tcBorders>
            <w:shd w:val="clear" w:color="auto" w:fill="auto"/>
          </w:tcPr>
          <w:p w14:paraId="6F92A703" w14:textId="77777777" w:rsidR="006D0B4D" w:rsidRPr="006D0B4D" w:rsidRDefault="006D0B4D" w:rsidP="0057738A">
            <w:pPr>
              <w:rPr>
                <w:rFonts w:cs="Calibri"/>
                <w:color w:val="000000"/>
              </w:rPr>
            </w:pPr>
            <w:r w:rsidRPr="006D0B4D">
              <w:rPr>
                <w:rFonts w:cs="Calibri"/>
                <w:color w:val="000000"/>
              </w:rPr>
              <w:t>An academic discourse given by an instructor before a group.</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81E08B6" w14:textId="77777777" w:rsidR="006D0B4D" w:rsidRPr="006D0B4D" w:rsidRDefault="006D0B4D" w:rsidP="0057738A">
            <w:pPr>
              <w:jc w:val="center"/>
              <w:rPr>
                <w:rFonts w:cs="Calibri"/>
                <w:color w:val="000000"/>
              </w:rPr>
            </w:pPr>
            <w:r w:rsidRPr="006D0B4D">
              <w:rPr>
                <w:rFonts w:cs="Calibri"/>
                <w:color w:val="000000"/>
              </w:rPr>
              <w:t>Yes</w:t>
            </w:r>
          </w:p>
        </w:tc>
      </w:tr>
      <w:tr w:rsidR="006D0B4D" w:rsidRPr="00C717B2" w14:paraId="150CA6C1" w14:textId="77777777" w:rsidTr="0057738A">
        <w:tc>
          <w:tcPr>
            <w:tcW w:w="1908" w:type="dxa"/>
            <w:tcBorders>
              <w:top w:val="single" w:sz="4" w:space="0" w:color="auto"/>
              <w:left w:val="single" w:sz="4" w:space="0" w:color="auto"/>
              <w:bottom w:val="single" w:sz="4" w:space="0" w:color="auto"/>
              <w:right w:val="single" w:sz="4" w:space="0" w:color="auto"/>
            </w:tcBorders>
            <w:shd w:val="clear" w:color="auto" w:fill="auto"/>
          </w:tcPr>
          <w:p w14:paraId="5398741F" w14:textId="77777777" w:rsidR="006D0B4D" w:rsidRPr="006D0B4D" w:rsidRDefault="006D0B4D" w:rsidP="0057738A">
            <w:pPr>
              <w:rPr>
                <w:rFonts w:cs="Calibri"/>
                <w:color w:val="000000"/>
              </w:rPr>
            </w:pPr>
            <w:r w:rsidRPr="006D0B4D">
              <w:rPr>
                <w:rFonts w:cs="Calibri"/>
                <w:color w:val="000000"/>
              </w:rPr>
              <w:t>DISCUSSION</w:t>
            </w:r>
          </w:p>
        </w:tc>
        <w:tc>
          <w:tcPr>
            <w:tcW w:w="5940" w:type="dxa"/>
            <w:tcBorders>
              <w:top w:val="single" w:sz="4" w:space="0" w:color="auto"/>
              <w:left w:val="single" w:sz="4" w:space="0" w:color="auto"/>
              <w:bottom w:val="single" w:sz="4" w:space="0" w:color="auto"/>
              <w:right w:val="single" w:sz="4" w:space="0" w:color="auto"/>
            </w:tcBorders>
            <w:shd w:val="clear" w:color="auto" w:fill="auto"/>
          </w:tcPr>
          <w:p w14:paraId="1AAB9A90" w14:textId="77777777" w:rsidR="006D0B4D" w:rsidRPr="006D0B4D" w:rsidRDefault="006D0B4D" w:rsidP="0057738A">
            <w:pPr>
              <w:rPr>
                <w:rFonts w:cs="Calibri"/>
                <w:color w:val="000000"/>
              </w:rPr>
            </w:pPr>
            <w:r w:rsidRPr="006D0B4D">
              <w:rPr>
                <w:rFonts w:cs="Calibri"/>
                <w:color w:val="000000"/>
              </w:rPr>
              <w:t xml:space="preserve">Those sections associated with a lecture course that is used to facilitate consideration of a question or topic in open and informal debate.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4553CDC" w14:textId="77777777" w:rsidR="006D0B4D" w:rsidRPr="006D0B4D" w:rsidRDefault="006D0B4D" w:rsidP="0057738A">
            <w:pPr>
              <w:jc w:val="center"/>
              <w:rPr>
                <w:rFonts w:cs="Calibri"/>
                <w:color w:val="000000"/>
              </w:rPr>
            </w:pPr>
            <w:r w:rsidRPr="006D0B4D">
              <w:rPr>
                <w:rFonts w:cs="Calibri"/>
                <w:color w:val="000000"/>
              </w:rPr>
              <w:t xml:space="preserve">Yes </w:t>
            </w:r>
          </w:p>
        </w:tc>
      </w:tr>
      <w:tr w:rsidR="006D0B4D" w:rsidRPr="00C717B2" w14:paraId="605F842D" w14:textId="77777777" w:rsidTr="0057738A">
        <w:tc>
          <w:tcPr>
            <w:tcW w:w="1908" w:type="dxa"/>
            <w:tcBorders>
              <w:top w:val="single" w:sz="4" w:space="0" w:color="auto"/>
              <w:left w:val="single" w:sz="4" w:space="0" w:color="auto"/>
              <w:bottom w:val="single" w:sz="4" w:space="0" w:color="auto"/>
              <w:right w:val="single" w:sz="4" w:space="0" w:color="auto"/>
            </w:tcBorders>
            <w:shd w:val="clear" w:color="auto" w:fill="auto"/>
          </w:tcPr>
          <w:p w14:paraId="216603FF" w14:textId="77777777" w:rsidR="006D0B4D" w:rsidRPr="006D0B4D" w:rsidRDefault="006D0B4D" w:rsidP="0057738A">
            <w:pPr>
              <w:rPr>
                <w:rFonts w:cs="Calibri"/>
                <w:color w:val="000000"/>
              </w:rPr>
            </w:pPr>
            <w:r w:rsidRPr="006D0B4D">
              <w:rPr>
                <w:rFonts w:cs="Calibri"/>
                <w:color w:val="000000"/>
              </w:rPr>
              <w:t>RECITATION/ STUDENT PRESENTATION</w:t>
            </w:r>
          </w:p>
        </w:tc>
        <w:tc>
          <w:tcPr>
            <w:tcW w:w="5940" w:type="dxa"/>
            <w:tcBorders>
              <w:top w:val="single" w:sz="4" w:space="0" w:color="auto"/>
              <w:left w:val="single" w:sz="4" w:space="0" w:color="auto"/>
              <w:bottom w:val="single" w:sz="4" w:space="0" w:color="auto"/>
              <w:right w:val="single" w:sz="4" w:space="0" w:color="auto"/>
            </w:tcBorders>
            <w:shd w:val="clear" w:color="auto" w:fill="auto"/>
          </w:tcPr>
          <w:p w14:paraId="61B404DB" w14:textId="77777777" w:rsidR="006D0B4D" w:rsidRPr="006D0B4D" w:rsidRDefault="006D0B4D" w:rsidP="0057738A">
            <w:pPr>
              <w:rPr>
                <w:rFonts w:cs="Calibri"/>
                <w:color w:val="000000"/>
              </w:rPr>
            </w:pPr>
            <w:r w:rsidRPr="006D0B4D">
              <w:rPr>
                <w:rFonts w:cs="Calibri"/>
                <w:color w:val="000000"/>
              </w:rPr>
              <w:t xml:space="preserve">Public exhibition of acquired skills and knowledge.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22B40BD" w14:textId="77777777" w:rsidR="006D0B4D" w:rsidRPr="006D0B4D" w:rsidRDefault="006D0B4D" w:rsidP="0057738A">
            <w:pPr>
              <w:jc w:val="center"/>
              <w:rPr>
                <w:rFonts w:cs="Calibri"/>
                <w:color w:val="000000"/>
              </w:rPr>
            </w:pPr>
            <w:r w:rsidRPr="006D0B4D">
              <w:rPr>
                <w:rFonts w:cs="Calibri"/>
                <w:color w:val="000000"/>
              </w:rPr>
              <w:t>Yes</w:t>
            </w:r>
          </w:p>
        </w:tc>
      </w:tr>
      <w:tr w:rsidR="006D0B4D" w:rsidRPr="00C717B2" w14:paraId="316D3BCD" w14:textId="77777777" w:rsidTr="0057738A">
        <w:tc>
          <w:tcPr>
            <w:tcW w:w="1908" w:type="dxa"/>
            <w:tcBorders>
              <w:top w:val="single" w:sz="4" w:space="0" w:color="auto"/>
              <w:left w:val="single" w:sz="4" w:space="0" w:color="auto"/>
              <w:bottom w:val="single" w:sz="4" w:space="0" w:color="auto"/>
              <w:right w:val="single" w:sz="4" w:space="0" w:color="auto"/>
            </w:tcBorders>
            <w:shd w:val="clear" w:color="auto" w:fill="auto"/>
          </w:tcPr>
          <w:p w14:paraId="4B5E934E" w14:textId="77777777" w:rsidR="006D0B4D" w:rsidRPr="006D0B4D" w:rsidRDefault="006D0B4D" w:rsidP="0057738A">
            <w:pPr>
              <w:rPr>
                <w:rFonts w:cs="Calibri"/>
                <w:color w:val="000000"/>
              </w:rPr>
            </w:pPr>
            <w:r w:rsidRPr="006D0B4D">
              <w:rPr>
                <w:rFonts w:cs="Calibri"/>
                <w:color w:val="000000"/>
              </w:rPr>
              <w:t>LABORATORY</w:t>
            </w:r>
          </w:p>
        </w:tc>
        <w:tc>
          <w:tcPr>
            <w:tcW w:w="5940" w:type="dxa"/>
            <w:tcBorders>
              <w:top w:val="single" w:sz="4" w:space="0" w:color="auto"/>
              <w:left w:val="single" w:sz="4" w:space="0" w:color="auto"/>
              <w:bottom w:val="single" w:sz="4" w:space="0" w:color="auto"/>
              <w:right w:val="single" w:sz="4" w:space="0" w:color="auto"/>
            </w:tcBorders>
            <w:shd w:val="clear" w:color="auto" w:fill="auto"/>
          </w:tcPr>
          <w:p w14:paraId="0645F2D4" w14:textId="77777777" w:rsidR="006D0B4D" w:rsidRPr="006D0B4D" w:rsidRDefault="006D0B4D" w:rsidP="0057738A">
            <w:pPr>
              <w:rPr>
                <w:rFonts w:cs="Calibri"/>
                <w:color w:val="000000"/>
              </w:rPr>
            </w:pPr>
            <w:r w:rsidRPr="006D0B4D">
              <w:rPr>
                <w:rFonts w:cs="Calibri"/>
                <w:color w:val="000000"/>
              </w:rPr>
              <w:t xml:space="preserve">That part of a course set aside for experimentation, observation, or practice in a field of study.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4815A2D" w14:textId="77777777" w:rsidR="006D0B4D" w:rsidRPr="006D0B4D" w:rsidRDefault="006D0B4D" w:rsidP="006D0B4D">
            <w:pPr>
              <w:jc w:val="center"/>
              <w:rPr>
                <w:rFonts w:cs="Calibri"/>
                <w:color w:val="000000"/>
              </w:rPr>
            </w:pPr>
            <w:r>
              <w:rPr>
                <w:rFonts w:cs="Calibri"/>
                <w:color w:val="000000"/>
              </w:rPr>
              <w:t>Yes</w:t>
            </w:r>
          </w:p>
        </w:tc>
      </w:tr>
      <w:tr w:rsidR="006D0B4D" w:rsidRPr="00C717B2" w14:paraId="58C5A909" w14:textId="77777777" w:rsidTr="0057738A">
        <w:tc>
          <w:tcPr>
            <w:tcW w:w="1908" w:type="dxa"/>
            <w:tcBorders>
              <w:top w:val="single" w:sz="4" w:space="0" w:color="auto"/>
              <w:left w:val="single" w:sz="4" w:space="0" w:color="auto"/>
              <w:bottom w:val="single" w:sz="4" w:space="0" w:color="auto"/>
              <w:right w:val="single" w:sz="4" w:space="0" w:color="auto"/>
            </w:tcBorders>
            <w:shd w:val="clear" w:color="auto" w:fill="auto"/>
          </w:tcPr>
          <w:p w14:paraId="469BFDF1" w14:textId="77777777" w:rsidR="006D0B4D" w:rsidRPr="006D0B4D" w:rsidRDefault="006D0B4D" w:rsidP="0057738A">
            <w:pPr>
              <w:rPr>
                <w:rFonts w:cs="Calibri"/>
                <w:color w:val="000000"/>
              </w:rPr>
            </w:pPr>
            <w:r w:rsidRPr="006D0B4D">
              <w:rPr>
                <w:rFonts w:cs="Calibri"/>
                <w:color w:val="000000"/>
              </w:rPr>
              <w:t>SEMINAR</w:t>
            </w:r>
          </w:p>
        </w:tc>
        <w:tc>
          <w:tcPr>
            <w:tcW w:w="5940" w:type="dxa"/>
            <w:tcBorders>
              <w:top w:val="single" w:sz="4" w:space="0" w:color="auto"/>
              <w:left w:val="single" w:sz="4" w:space="0" w:color="auto"/>
              <w:bottom w:val="single" w:sz="4" w:space="0" w:color="auto"/>
              <w:right w:val="single" w:sz="4" w:space="0" w:color="auto"/>
            </w:tcBorders>
            <w:shd w:val="clear" w:color="auto" w:fill="auto"/>
          </w:tcPr>
          <w:p w14:paraId="6969D18D" w14:textId="77777777" w:rsidR="006D0B4D" w:rsidRPr="006D0B4D" w:rsidRDefault="006D0B4D" w:rsidP="0057738A">
            <w:pPr>
              <w:rPr>
                <w:rFonts w:cs="Calibri"/>
                <w:color w:val="000000"/>
              </w:rPr>
            </w:pPr>
            <w:r w:rsidRPr="006D0B4D">
              <w:rPr>
                <w:rFonts w:cs="Calibri"/>
                <w:color w:val="000000"/>
              </w:rPr>
              <w:t xml:space="preserve">A small group of students under the direction of an instructor for the purpose of presenting and exchanging ideas or research findings via lectures, reports, and discussions.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B99079C" w14:textId="77777777" w:rsidR="006D0B4D" w:rsidRPr="006D0B4D" w:rsidRDefault="006D0B4D" w:rsidP="0057738A">
            <w:pPr>
              <w:jc w:val="center"/>
              <w:rPr>
                <w:rFonts w:cs="Calibri"/>
                <w:color w:val="000000"/>
              </w:rPr>
            </w:pPr>
            <w:r w:rsidRPr="006D0B4D">
              <w:rPr>
                <w:rFonts w:cs="Calibri"/>
                <w:color w:val="000000"/>
              </w:rPr>
              <w:t>Yes</w:t>
            </w:r>
          </w:p>
        </w:tc>
      </w:tr>
      <w:tr w:rsidR="006D0B4D" w:rsidRPr="00C717B2" w14:paraId="0F62936F" w14:textId="77777777" w:rsidTr="0057738A">
        <w:tc>
          <w:tcPr>
            <w:tcW w:w="1908" w:type="dxa"/>
            <w:tcBorders>
              <w:top w:val="single" w:sz="4" w:space="0" w:color="auto"/>
              <w:left w:val="single" w:sz="4" w:space="0" w:color="auto"/>
              <w:bottom w:val="single" w:sz="4" w:space="0" w:color="auto"/>
              <w:right w:val="single" w:sz="4" w:space="0" w:color="auto"/>
            </w:tcBorders>
            <w:shd w:val="clear" w:color="auto" w:fill="auto"/>
          </w:tcPr>
          <w:p w14:paraId="31F2B568" w14:textId="77777777" w:rsidR="006D0B4D" w:rsidRPr="006D0B4D" w:rsidRDefault="006D0B4D" w:rsidP="0057738A">
            <w:pPr>
              <w:rPr>
                <w:rFonts w:cs="Calibri"/>
                <w:color w:val="000000"/>
              </w:rPr>
            </w:pPr>
            <w:r w:rsidRPr="006D0B4D">
              <w:rPr>
                <w:rFonts w:cs="Calibri"/>
                <w:color w:val="000000"/>
              </w:rPr>
              <w:t>INTERNSHIP</w:t>
            </w:r>
          </w:p>
        </w:tc>
        <w:tc>
          <w:tcPr>
            <w:tcW w:w="5940" w:type="dxa"/>
            <w:tcBorders>
              <w:top w:val="single" w:sz="4" w:space="0" w:color="auto"/>
              <w:left w:val="single" w:sz="4" w:space="0" w:color="auto"/>
              <w:bottom w:val="single" w:sz="4" w:space="0" w:color="auto"/>
              <w:right w:val="single" w:sz="4" w:space="0" w:color="auto"/>
            </w:tcBorders>
            <w:shd w:val="clear" w:color="auto" w:fill="auto"/>
          </w:tcPr>
          <w:p w14:paraId="47262947" w14:textId="77777777" w:rsidR="006D0B4D" w:rsidRPr="006D0B4D" w:rsidRDefault="006D0B4D" w:rsidP="0057738A">
            <w:pPr>
              <w:rPr>
                <w:rFonts w:cs="Calibri"/>
                <w:color w:val="000000"/>
              </w:rPr>
            </w:pPr>
            <w:r w:rsidRPr="006D0B4D">
              <w:rPr>
                <w:rFonts w:cs="Calibri"/>
                <w:color w:val="000000"/>
              </w:rPr>
              <w:t>An experiential course designed to provide on the job experience in an academic setting on or off campus, where students can earn academic credit.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E0A621C" w14:textId="77777777" w:rsidR="006D0B4D" w:rsidRPr="006D0B4D" w:rsidRDefault="006D0B4D" w:rsidP="0057738A">
            <w:pPr>
              <w:jc w:val="center"/>
              <w:rPr>
                <w:rFonts w:cs="Calibri"/>
                <w:color w:val="000000"/>
              </w:rPr>
            </w:pPr>
            <w:r w:rsidRPr="006D0B4D">
              <w:rPr>
                <w:rFonts w:cs="Calibri"/>
                <w:color w:val="000000"/>
              </w:rPr>
              <w:t>No</w:t>
            </w:r>
          </w:p>
        </w:tc>
      </w:tr>
      <w:tr w:rsidR="006D0B4D" w:rsidRPr="00C717B2" w14:paraId="7EB868A2" w14:textId="77777777" w:rsidTr="0057738A">
        <w:tc>
          <w:tcPr>
            <w:tcW w:w="1908" w:type="dxa"/>
            <w:tcBorders>
              <w:top w:val="single" w:sz="4" w:space="0" w:color="auto"/>
              <w:left w:val="single" w:sz="4" w:space="0" w:color="auto"/>
              <w:bottom w:val="single" w:sz="4" w:space="0" w:color="auto"/>
              <w:right w:val="single" w:sz="4" w:space="0" w:color="auto"/>
            </w:tcBorders>
            <w:shd w:val="clear" w:color="auto" w:fill="auto"/>
          </w:tcPr>
          <w:p w14:paraId="53BEB2D5" w14:textId="77777777" w:rsidR="006D0B4D" w:rsidRPr="006D0B4D" w:rsidRDefault="006D0B4D" w:rsidP="0057738A">
            <w:pPr>
              <w:rPr>
                <w:rFonts w:cs="Calibri"/>
                <w:color w:val="000000"/>
              </w:rPr>
            </w:pPr>
            <w:r w:rsidRPr="006D0B4D">
              <w:rPr>
                <w:rFonts w:cs="Calibri"/>
                <w:color w:val="000000"/>
              </w:rPr>
              <w:t>PRACTICUM</w:t>
            </w:r>
          </w:p>
        </w:tc>
        <w:tc>
          <w:tcPr>
            <w:tcW w:w="5940" w:type="dxa"/>
            <w:tcBorders>
              <w:top w:val="single" w:sz="4" w:space="0" w:color="auto"/>
              <w:left w:val="single" w:sz="4" w:space="0" w:color="auto"/>
              <w:bottom w:val="single" w:sz="4" w:space="0" w:color="auto"/>
              <w:right w:val="single" w:sz="4" w:space="0" w:color="auto"/>
            </w:tcBorders>
            <w:shd w:val="clear" w:color="auto" w:fill="auto"/>
          </w:tcPr>
          <w:p w14:paraId="55DF8758" w14:textId="77777777" w:rsidR="006D0B4D" w:rsidRPr="006D0B4D" w:rsidRDefault="006D0B4D" w:rsidP="0057738A">
            <w:pPr>
              <w:rPr>
                <w:rFonts w:cs="Calibri"/>
                <w:color w:val="000000"/>
              </w:rPr>
            </w:pPr>
            <w:r w:rsidRPr="006D0B4D">
              <w:rPr>
                <w:rFonts w:cs="Calibri"/>
                <w:color w:val="000000"/>
              </w:rPr>
              <w:t xml:space="preserve">A course designed for the preparation of teachers and clinicians that involves the practical application of previously studied theory under the supervision of a senior instructor.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B581F5F" w14:textId="77777777" w:rsidR="006D0B4D" w:rsidRPr="006D0B4D" w:rsidRDefault="006D0B4D" w:rsidP="006D0B4D">
            <w:pPr>
              <w:jc w:val="center"/>
              <w:rPr>
                <w:rFonts w:cs="Calibri"/>
                <w:color w:val="000000"/>
              </w:rPr>
            </w:pPr>
            <w:r>
              <w:rPr>
                <w:rFonts w:cs="Calibri"/>
                <w:color w:val="000000"/>
              </w:rPr>
              <w:t>YES</w:t>
            </w:r>
          </w:p>
        </w:tc>
      </w:tr>
      <w:tr w:rsidR="006D0B4D" w:rsidRPr="00960E6A" w14:paraId="42C6D08B" w14:textId="77777777" w:rsidTr="0057738A">
        <w:tc>
          <w:tcPr>
            <w:tcW w:w="1908" w:type="dxa"/>
            <w:tcBorders>
              <w:top w:val="single" w:sz="4" w:space="0" w:color="auto"/>
              <w:left w:val="single" w:sz="4" w:space="0" w:color="auto"/>
              <w:bottom w:val="single" w:sz="4" w:space="0" w:color="auto"/>
              <w:right w:val="single" w:sz="4" w:space="0" w:color="auto"/>
            </w:tcBorders>
            <w:shd w:val="clear" w:color="auto" w:fill="auto"/>
          </w:tcPr>
          <w:p w14:paraId="03930910" w14:textId="77777777" w:rsidR="006D0B4D" w:rsidRPr="006D0B4D" w:rsidRDefault="006D0B4D" w:rsidP="0057738A">
            <w:pPr>
              <w:rPr>
                <w:rFonts w:cs="Calibri"/>
                <w:color w:val="000000"/>
              </w:rPr>
            </w:pPr>
            <w:r w:rsidRPr="006D0B4D">
              <w:rPr>
                <w:rFonts w:cs="Calibri"/>
                <w:color w:val="000000"/>
              </w:rPr>
              <w:t>WORLD WIDE WEB</w:t>
            </w:r>
          </w:p>
        </w:tc>
        <w:tc>
          <w:tcPr>
            <w:tcW w:w="5940" w:type="dxa"/>
            <w:tcBorders>
              <w:top w:val="single" w:sz="4" w:space="0" w:color="auto"/>
              <w:left w:val="single" w:sz="4" w:space="0" w:color="auto"/>
              <w:bottom w:val="single" w:sz="4" w:space="0" w:color="auto"/>
              <w:right w:val="single" w:sz="4" w:space="0" w:color="auto"/>
            </w:tcBorders>
            <w:shd w:val="clear" w:color="auto" w:fill="auto"/>
          </w:tcPr>
          <w:p w14:paraId="3ACF682E" w14:textId="77777777" w:rsidR="006D0B4D" w:rsidRPr="006D0B4D" w:rsidRDefault="006D0B4D" w:rsidP="0057738A">
            <w:pPr>
              <w:rPr>
                <w:rFonts w:cs="Calibri"/>
                <w:color w:val="000000"/>
              </w:rPr>
            </w:pPr>
            <w:r w:rsidRPr="006D0B4D">
              <w:rPr>
                <w:rFonts w:cs="Calibri"/>
                <w:color w:val="000000"/>
              </w:rPr>
              <w:t xml:space="preserve">A course or module where the medium tool is the World Wide Web. Students spend a time using Web in the areas of content, assessment, and interaction to the degree that the student must participate through the use of Web to complete course requirements.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1DC7D7C" w14:textId="77777777" w:rsidR="006D0B4D" w:rsidRPr="006D0B4D" w:rsidRDefault="006D0B4D" w:rsidP="0057738A">
            <w:pPr>
              <w:jc w:val="center"/>
              <w:rPr>
                <w:rFonts w:cs="Calibri"/>
                <w:color w:val="000000"/>
              </w:rPr>
            </w:pPr>
            <w:r w:rsidRPr="006D0B4D">
              <w:rPr>
                <w:rFonts w:cs="Calibri"/>
                <w:color w:val="000000"/>
              </w:rPr>
              <w:t>No</w:t>
            </w:r>
          </w:p>
        </w:tc>
      </w:tr>
    </w:tbl>
    <w:p w14:paraId="603B3DCF" w14:textId="77777777" w:rsidR="00A93C60" w:rsidRDefault="00A93C60" w:rsidP="006D0B4D">
      <w:pPr>
        <w:rPr>
          <w:sz w:val="22"/>
          <w:szCs w:val="22"/>
        </w:rPr>
      </w:pPr>
    </w:p>
    <w:p w14:paraId="5BD76EEB" w14:textId="77777777" w:rsidR="00A44CB6" w:rsidRDefault="00A44CB6" w:rsidP="00A44CB6">
      <w:pPr>
        <w:jc w:val="center"/>
        <w:rPr>
          <w:b/>
        </w:rPr>
      </w:pPr>
    </w:p>
    <w:p w14:paraId="72C71286" w14:textId="77777777" w:rsidR="00A44CB6" w:rsidRDefault="00A44CB6" w:rsidP="00A44CB6">
      <w:pPr>
        <w:jc w:val="center"/>
        <w:rPr>
          <w:b/>
        </w:rPr>
      </w:pPr>
    </w:p>
    <w:p w14:paraId="5A1E80C2" w14:textId="77777777" w:rsidR="00A44CB6" w:rsidRDefault="00A44CB6" w:rsidP="00A44CB6">
      <w:pPr>
        <w:jc w:val="center"/>
        <w:rPr>
          <w:b/>
        </w:rPr>
      </w:pPr>
    </w:p>
    <w:p w14:paraId="5F3E89D6" w14:textId="77777777" w:rsidR="00A44CB6" w:rsidRDefault="00A44CB6" w:rsidP="00A44CB6">
      <w:pPr>
        <w:jc w:val="center"/>
        <w:rPr>
          <w:b/>
        </w:rPr>
      </w:pPr>
    </w:p>
    <w:p w14:paraId="7D3ABE24" w14:textId="77777777" w:rsidR="00A44CB6" w:rsidRDefault="00A44CB6" w:rsidP="00A44CB6">
      <w:pPr>
        <w:jc w:val="center"/>
        <w:rPr>
          <w:b/>
        </w:rPr>
      </w:pPr>
    </w:p>
    <w:p w14:paraId="519D5E64" w14:textId="77777777" w:rsidR="00A44CB6" w:rsidRDefault="00A44CB6" w:rsidP="00A44CB6">
      <w:pPr>
        <w:jc w:val="center"/>
        <w:rPr>
          <w:b/>
        </w:rPr>
      </w:pPr>
    </w:p>
    <w:p w14:paraId="1D3B1126" w14:textId="77777777" w:rsidR="00A44CB6" w:rsidRDefault="00A44CB6" w:rsidP="00A44CB6">
      <w:pPr>
        <w:jc w:val="center"/>
        <w:rPr>
          <w:b/>
        </w:rPr>
      </w:pPr>
    </w:p>
    <w:p w14:paraId="7E0DAB14" w14:textId="77777777" w:rsidR="00A44CB6" w:rsidRDefault="00A44CB6" w:rsidP="00A44CB6">
      <w:pPr>
        <w:jc w:val="center"/>
        <w:rPr>
          <w:b/>
        </w:rPr>
      </w:pPr>
    </w:p>
    <w:p w14:paraId="6D691B05" w14:textId="77777777" w:rsidR="00A44CB6" w:rsidRDefault="00A44CB6" w:rsidP="00A44CB6">
      <w:pPr>
        <w:jc w:val="center"/>
        <w:rPr>
          <w:b/>
        </w:rPr>
      </w:pPr>
    </w:p>
    <w:p w14:paraId="743E7949" w14:textId="77777777" w:rsidR="00A44CB6" w:rsidRDefault="00A44CB6" w:rsidP="00A44CB6">
      <w:pPr>
        <w:jc w:val="center"/>
        <w:rPr>
          <w:b/>
        </w:rPr>
      </w:pPr>
    </w:p>
    <w:p w14:paraId="1BBFEA12" w14:textId="77777777" w:rsidR="00A44CB6" w:rsidRDefault="00A44CB6" w:rsidP="00A44CB6">
      <w:pPr>
        <w:jc w:val="center"/>
        <w:rPr>
          <w:b/>
        </w:rPr>
      </w:pPr>
    </w:p>
    <w:p w14:paraId="2C837474" w14:textId="77777777" w:rsidR="00A44CB6" w:rsidRDefault="00A44CB6" w:rsidP="00A44CB6">
      <w:pPr>
        <w:jc w:val="center"/>
        <w:rPr>
          <w:b/>
        </w:rPr>
      </w:pPr>
    </w:p>
    <w:p w14:paraId="4A175DA8" w14:textId="77777777" w:rsidR="00A44CB6" w:rsidRDefault="00A44CB6" w:rsidP="00A44CB6">
      <w:pPr>
        <w:jc w:val="center"/>
        <w:rPr>
          <w:b/>
        </w:rPr>
      </w:pPr>
    </w:p>
    <w:p w14:paraId="7D70D5DC" w14:textId="77777777" w:rsidR="00A44CB6" w:rsidRDefault="00A44CB6" w:rsidP="00A44CB6">
      <w:pPr>
        <w:jc w:val="center"/>
        <w:rPr>
          <w:b/>
        </w:rPr>
      </w:pPr>
    </w:p>
    <w:p w14:paraId="6CC96556" w14:textId="77777777" w:rsidR="00A44CB6" w:rsidRDefault="00A44CB6" w:rsidP="00A44CB6">
      <w:pPr>
        <w:jc w:val="center"/>
        <w:rPr>
          <w:b/>
        </w:rPr>
      </w:pPr>
    </w:p>
    <w:p w14:paraId="6F382838" w14:textId="77777777" w:rsidR="00A44CB6" w:rsidRPr="00084478" w:rsidRDefault="00A44CB6" w:rsidP="00A44CB6">
      <w:pPr>
        <w:jc w:val="center"/>
        <w:rPr>
          <w:b/>
        </w:rPr>
      </w:pPr>
      <w:r w:rsidRPr="00084478">
        <w:rPr>
          <w:b/>
        </w:rPr>
        <w:lastRenderedPageBreak/>
        <w:t>OSU Teacher and Counselor Education</w:t>
      </w:r>
    </w:p>
    <w:p w14:paraId="586BD3E5" w14:textId="77777777" w:rsidR="00A44CB6" w:rsidRPr="00084478" w:rsidRDefault="00A44CB6" w:rsidP="00A44CB6">
      <w:pPr>
        <w:jc w:val="center"/>
        <w:rPr>
          <w:b/>
        </w:rPr>
      </w:pPr>
      <w:r w:rsidRPr="00084478">
        <w:rPr>
          <w:b/>
        </w:rPr>
        <w:t>Master’s in Counseling Program</w:t>
      </w:r>
    </w:p>
    <w:p w14:paraId="3BACD33B" w14:textId="77777777" w:rsidR="00A44CB6" w:rsidRPr="00084478" w:rsidRDefault="00A44CB6" w:rsidP="00A44CB6">
      <w:pPr>
        <w:jc w:val="center"/>
        <w:rPr>
          <w:b/>
        </w:rPr>
      </w:pPr>
      <w:r w:rsidRPr="00084478">
        <w:rPr>
          <w:b/>
        </w:rPr>
        <w:t>Professional Counseling Performance Evaluation</w:t>
      </w:r>
    </w:p>
    <w:p w14:paraId="70304C82" w14:textId="77777777" w:rsidR="00A44CB6" w:rsidRDefault="00A44CB6" w:rsidP="00A44CB6"/>
    <w:p w14:paraId="07F3FB69" w14:textId="77777777" w:rsidR="00A44CB6" w:rsidRDefault="00A44CB6" w:rsidP="00A44CB6">
      <w:r>
        <w:t>The Professional Counseling Performance Evaluation assesses counseling students’ skills development and professional competencies.  Additionally, this evaluation is intended to serve as a tool to facilitate feedback and document progress of the student regarding their counseling skills and professional dispositions (dominant qualities),offering the students practical areas for improvement to support their development as effective and ethical professional counselors.  The evaluation covers three key areas of functioning:  Clinical – Primary Counseling Skills; Professional Dispositions; Professional Behaviors.  This evaluation is in keeping with the CACREP 2009 Standards.</w:t>
      </w:r>
    </w:p>
    <w:p w14:paraId="36009914" w14:textId="77777777" w:rsidR="00A44CB6" w:rsidRDefault="00A44CB6" w:rsidP="00A44CB6">
      <w:r>
        <w:t>This evaluation is completed for students who are enrolled in the following courses:  TCE 513, TCE 514, TCE 515 (each term), TCE 571 and will be reviewed quarterly by faculty. This evaluation is according to students’ expected level of development for any given clinical experience as the student progress from TCE 513 through each subsequent clinical experience.</w:t>
      </w:r>
    </w:p>
    <w:p w14:paraId="4FFD5501" w14:textId="77777777" w:rsidR="00A44CB6" w:rsidRPr="00F03D84" w:rsidRDefault="00A44CB6" w:rsidP="00A44CB6">
      <w:pPr>
        <w:rPr>
          <w:b/>
        </w:rPr>
      </w:pPr>
      <w:r>
        <w:br/>
      </w:r>
      <w:r w:rsidRPr="00F03D84">
        <w:rPr>
          <w:b/>
        </w:rPr>
        <w:t>Scales Evaluation Guidelines</w:t>
      </w:r>
    </w:p>
    <w:p w14:paraId="44B2DECE" w14:textId="77777777" w:rsidR="00A44CB6" w:rsidRDefault="00A44CB6" w:rsidP="00A44CB6">
      <w:r>
        <w:t>N – No opportunity to observe</w:t>
      </w:r>
    </w:p>
    <w:p w14:paraId="1D1A5DB4" w14:textId="77777777" w:rsidR="00A44CB6" w:rsidRDefault="00A44CB6" w:rsidP="00A44CB6">
      <w:r>
        <w:t>2 – Below expectations / Insufficient / unacceptable</w:t>
      </w:r>
    </w:p>
    <w:p w14:paraId="17898634" w14:textId="77777777" w:rsidR="00A44CB6" w:rsidRDefault="00A44CB6" w:rsidP="00A44CB6">
      <w:r>
        <w:t xml:space="preserve">4 - Near expectations / developing towards competencies </w:t>
      </w:r>
    </w:p>
    <w:p w14:paraId="11EE3B21" w14:textId="77777777" w:rsidR="00A44CB6" w:rsidRDefault="00A44CB6" w:rsidP="00A44CB6">
      <w:r>
        <w:t>6 - Meets expectations / demonstrates competencies</w:t>
      </w:r>
    </w:p>
    <w:p w14:paraId="7B5F2A57" w14:textId="77777777" w:rsidR="00A44CB6" w:rsidRDefault="00A44CB6" w:rsidP="00A44CB6">
      <w:r>
        <w:t>8 – Exceeds Expectations</w:t>
      </w:r>
    </w:p>
    <w:p w14:paraId="0CE84525" w14:textId="77777777" w:rsidR="00A44CB6" w:rsidRPr="00F03D84" w:rsidRDefault="00A44CB6" w:rsidP="00A44CB6">
      <w:pPr>
        <w:rPr>
          <w:b/>
        </w:rPr>
      </w:pPr>
      <w:r w:rsidRPr="00F03D84">
        <w:rPr>
          <w:b/>
        </w:rPr>
        <w:t xml:space="preserve">Students </w:t>
      </w:r>
      <w:r w:rsidRPr="00F03D84">
        <w:rPr>
          <w:b/>
          <w:u w:val="single"/>
        </w:rPr>
        <w:t>NOT</w:t>
      </w:r>
      <w:r w:rsidRPr="00F03D84">
        <w:rPr>
          <w:b/>
        </w:rPr>
        <w:t xml:space="preserve"> scoring at level (6) or above will </w:t>
      </w:r>
      <w:r w:rsidRPr="00F03D84">
        <w:rPr>
          <w:b/>
          <w:u w:val="single"/>
        </w:rPr>
        <w:t>NOT</w:t>
      </w:r>
      <w:r w:rsidRPr="00F03D84">
        <w:rPr>
          <w:b/>
        </w:rPr>
        <w:t xml:space="preserve"> be eligible to progress to their next stage of clinical experience.</w:t>
      </w:r>
    </w:p>
    <w:p w14:paraId="78926060" w14:textId="77777777" w:rsidR="00A44CB6" w:rsidRDefault="00A44CB6" w:rsidP="00A44CB6"/>
    <w:p w14:paraId="22883C43" w14:textId="77777777" w:rsidR="00A44CB6" w:rsidRDefault="00A44CB6" w:rsidP="00A44CB6"/>
    <w:tbl>
      <w:tblPr>
        <w:tblStyle w:val="TableGrid"/>
        <w:tblW w:w="0" w:type="auto"/>
        <w:tblLook w:val="04E0" w:firstRow="1" w:lastRow="1" w:firstColumn="1" w:lastColumn="0" w:noHBand="0" w:noVBand="1"/>
      </w:tblPr>
      <w:tblGrid>
        <w:gridCol w:w="7148"/>
        <w:gridCol w:w="681"/>
        <w:gridCol w:w="540"/>
        <w:gridCol w:w="602"/>
        <w:gridCol w:w="664"/>
        <w:gridCol w:w="661"/>
      </w:tblGrid>
      <w:tr w:rsidR="00A44CB6" w14:paraId="33442467" w14:textId="77777777" w:rsidTr="004157E1">
        <w:tc>
          <w:tcPr>
            <w:tcW w:w="9175" w:type="dxa"/>
          </w:tcPr>
          <w:p w14:paraId="5F7C93B4" w14:textId="77777777" w:rsidR="00A44CB6" w:rsidRPr="00084478" w:rsidRDefault="00A44CB6" w:rsidP="004157E1">
            <w:pPr>
              <w:rPr>
                <w:b/>
              </w:rPr>
            </w:pPr>
            <w:r w:rsidRPr="00084478">
              <w:rPr>
                <w:b/>
              </w:rPr>
              <w:t xml:space="preserve">Counseling/clinical skills – CACREP Standards (2009) </w:t>
            </w:r>
          </w:p>
          <w:p w14:paraId="493B5787" w14:textId="77777777" w:rsidR="00A44CB6" w:rsidRDefault="00A44CB6" w:rsidP="004157E1"/>
        </w:tc>
        <w:tc>
          <w:tcPr>
            <w:tcW w:w="810" w:type="dxa"/>
          </w:tcPr>
          <w:p w14:paraId="0499A88B" w14:textId="77777777" w:rsidR="00A44CB6" w:rsidRDefault="00A44CB6" w:rsidP="004157E1">
            <w:r>
              <w:t>N</w:t>
            </w:r>
          </w:p>
        </w:tc>
        <w:tc>
          <w:tcPr>
            <w:tcW w:w="630" w:type="dxa"/>
          </w:tcPr>
          <w:p w14:paraId="15E38F73" w14:textId="77777777" w:rsidR="00A44CB6" w:rsidRDefault="00A44CB6" w:rsidP="004157E1">
            <w:r>
              <w:t>2</w:t>
            </w:r>
          </w:p>
        </w:tc>
        <w:tc>
          <w:tcPr>
            <w:tcW w:w="720" w:type="dxa"/>
          </w:tcPr>
          <w:p w14:paraId="5602F608" w14:textId="77777777" w:rsidR="00A44CB6" w:rsidRDefault="00A44CB6" w:rsidP="004157E1">
            <w:r>
              <w:t>4</w:t>
            </w:r>
          </w:p>
        </w:tc>
        <w:tc>
          <w:tcPr>
            <w:tcW w:w="810" w:type="dxa"/>
          </w:tcPr>
          <w:p w14:paraId="4AA58725" w14:textId="77777777" w:rsidR="00A44CB6" w:rsidRDefault="00A44CB6" w:rsidP="004157E1">
            <w:r>
              <w:t>6</w:t>
            </w:r>
          </w:p>
        </w:tc>
        <w:tc>
          <w:tcPr>
            <w:tcW w:w="805" w:type="dxa"/>
          </w:tcPr>
          <w:p w14:paraId="4B3E620B" w14:textId="77777777" w:rsidR="00A44CB6" w:rsidRDefault="00A44CB6" w:rsidP="004157E1">
            <w:r>
              <w:t>8</w:t>
            </w:r>
          </w:p>
        </w:tc>
      </w:tr>
      <w:tr w:rsidR="00A44CB6" w14:paraId="1B21941F" w14:textId="77777777" w:rsidTr="004157E1">
        <w:tc>
          <w:tcPr>
            <w:tcW w:w="9175" w:type="dxa"/>
          </w:tcPr>
          <w:p w14:paraId="5835462E" w14:textId="77777777" w:rsidR="00A44CB6" w:rsidRDefault="00A44CB6" w:rsidP="00A44CB6">
            <w:pPr>
              <w:pStyle w:val="ListParagraph"/>
              <w:numPr>
                <w:ilvl w:val="0"/>
                <w:numId w:val="23"/>
              </w:numPr>
            </w:pPr>
            <w:r>
              <w:t>Counseling Skills - Student demonstrates primary counseling skills including:</w:t>
            </w:r>
          </w:p>
        </w:tc>
        <w:tc>
          <w:tcPr>
            <w:tcW w:w="810" w:type="dxa"/>
          </w:tcPr>
          <w:p w14:paraId="0ED2267C" w14:textId="77777777" w:rsidR="00A44CB6" w:rsidRDefault="00A44CB6" w:rsidP="004157E1"/>
        </w:tc>
        <w:tc>
          <w:tcPr>
            <w:tcW w:w="630" w:type="dxa"/>
          </w:tcPr>
          <w:p w14:paraId="2F1B195F" w14:textId="77777777" w:rsidR="00A44CB6" w:rsidRDefault="00A44CB6" w:rsidP="004157E1"/>
        </w:tc>
        <w:tc>
          <w:tcPr>
            <w:tcW w:w="720" w:type="dxa"/>
          </w:tcPr>
          <w:p w14:paraId="3DA91F70" w14:textId="77777777" w:rsidR="00A44CB6" w:rsidRDefault="00A44CB6" w:rsidP="004157E1"/>
        </w:tc>
        <w:tc>
          <w:tcPr>
            <w:tcW w:w="810" w:type="dxa"/>
          </w:tcPr>
          <w:p w14:paraId="1C27E1EF" w14:textId="77777777" w:rsidR="00A44CB6" w:rsidRDefault="00A44CB6" w:rsidP="004157E1"/>
        </w:tc>
        <w:tc>
          <w:tcPr>
            <w:tcW w:w="805" w:type="dxa"/>
          </w:tcPr>
          <w:p w14:paraId="411343EC" w14:textId="77777777" w:rsidR="00A44CB6" w:rsidRDefault="00A44CB6" w:rsidP="004157E1"/>
        </w:tc>
      </w:tr>
      <w:tr w:rsidR="00A44CB6" w14:paraId="58E5E3EC" w14:textId="77777777" w:rsidTr="004157E1">
        <w:tc>
          <w:tcPr>
            <w:tcW w:w="9175" w:type="dxa"/>
          </w:tcPr>
          <w:p w14:paraId="723C2580" w14:textId="77777777" w:rsidR="00A44CB6" w:rsidRDefault="00A44CB6" w:rsidP="00A44CB6">
            <w:pPr>
              <w:pStyle w:val="ListParagraph"/>
              <w:numPr>
                <w:ilvl w:val="0"/>
                <w:numId w:val="24"/>
              </w:numPr>
            </w:pPr>
            <w:r>
              <w:t>Nonverbal – body position, eye contact, posture, distance from  client, voice tone, pace</w:t>
            </w:r>
          </w:p>
        </w:tc>
        <w:tc>
          <w:tcPr>
            <w:tcW w:w="810" w:type="dxa"/>
          </w:tcPr>
          <w:p w14:paraId="0877A134" w14:textId="77777777" w:rsidR="00A44CB6" w:rsidRDefault="00A44CB6" w:rsidP="004157E1"/>
        </w:tc>
        <w:tc>
          <w:tcPr>
            <w:tcW w:w="630" w:type="dxa"/>
          </w:tcPr>
          <w:p w14:paraId="70700B8C" w14:textId="77777777" w:rsidR="00A44CB6" w:rsidRDefault="00A44CB6" w:rsidP="004157E1"/>
        </w:tc>
        <w:tc>
          <w:tcPr>
            <w:tcW w:w="720" w:type="dxa"/>
          </w:tcPr>
          <w:p w14:paraId="1577FAE4" w14:textId="77777777" w:rsidR="00A44CB6" w:rsidRDefault="00A44CB6" w:rsidP="004157E1"/>
        </w:tc>
        <w:tc>
          <w:tcPr>
            <w:tcW w:w="810" w:type="dxa"/>
          </w:tcPr>
          <w:p w14:paraId="36E0A836" w14:textId="77777777" w:rsidR="00A44CB6" w:rsidRDefault="00A44CB6" w:rsidP="004157E1"/>
        </w:tc>
        <w:tc>
          <w:tcPr>
            <w:tcW w:w="805" w:type="dxa"/>
          </w:tcPr>
          <w:p w14:paraId="63A1FFF9" w14:textId="77777777" w:rsidR="00A44CB6" w:rsidRDefault="00A44CB6" w:rsidP="004157E1"/>
        </w:tc>
      </w:tr>
      <w:tr w:rsidR="00A44CB6" w14:paraId="6DA2776A" w14:textId="77777777" w:rsidTr="004157E1">
        <w:tc>
          <w:tcPr>
            <w:tcW w:w="9175" w:type="dxa"/>
          </w:tcPr>
          <w:p w14:paraId="0665C73B" w14:textId="77777777" w:rsidR="00A44CB6" w:rsidRDefault="00A44CB6" w:rsidP="00A44CB6">
            <w:pPr>
              <w:pStyle w:val="ListParagraph"/>
              <w:numPr>
                <w:ilvl w:val="0"/>
                <w:numId w:val="24"/>
              </w:numPr>
            </w:pPr>
            <w:r>
              <w:t>Encouragers – minimal encourages &amp; door openers such as ..”tell me more about”</w:t>
            </w:r>
          </w:p>
        </w:tc>
        <w:tc>
          <w:tcPr>
            <w:tcW w:w="810" w:type="dxa"/>
          </w:tcPr>
          <w:p w14:paraId="0998C488" w14:textId="77777777" w:rsidR="00A44CB6" w:rsidRDefault="00A44CB6" w:rsidP="004157E1"/>
        </w:tc>
        <w:tc>
          <w:tcPr>
            <w:tcW w:w="630" w:type="dxa"/>
          </w:tcPr>
          <w:p w14:paraId="44B83B52" w14:textId="77777777" w:rsidR="00A44CB6" w:rsidRDefault="00A44CB6" w:rsidP="004157E1"/>
        </w:tc>
        <w:tc>
          <w:tcPr>
            <w:tcW w:w="720" w:type="dxa"/>
          </w:tcPr>
          <w:p w14:paraId="6AC88F2E" w14:textId="77777777" w:rsidR="00A44CB6" w:rsidRDefault="00A44CB6" w:rsidP="004157E1"/>
        </w:tc>
        <w:tc>
          <w:tcPr>
            <w:tcW w:w="810" w:type="dxa"/>
          </w:tcPr>
          <w:p w14:paraId="2B29C21C" w14:textId="77777777" w:rsidR="00A44CB6" w:rsidRDefault="00A44CB6" w:rsidP="004157E1"/>
        </w:tc>
        <w:tc>
          <w:tcPr>
            <w:tcW w:w="805" w:type="dxa"/>
          </w:tcPr>
          <w:p w14:paraId="7C08834F" w14:textId="77777777" w:rsidR="00A44CB6" w:rsidRDefault="00A44CB6" w:rsidP="004157E1"/>
        </w:tc>
      </w:tr>
      <w:tr w:rsidR="00A44CB6" w14:paraId="660406E1" w14:textId="77777777" w:rsidTr="004157E1">
        <w:tc>
          <w:tcPr>
            <w:tcW w:w="9175" w:type="dxa"/>
          </w:tcPr>
          <w:p w14:paraId="0CCC1852" w14:textId="77777777" w:rsidR="00A44CB6" w:rsidRDefault="00A44CB6" w:rsidP="00A44CB6">
            <w:pPr>
              <w:pStyle w:val="ListParagraph"/>
              <w:numPr>
                <w:ilvl w:val="0"/>
                <w:numId w:val="24"/>
              </w:numPr>
            </w:pPr>
            <w:r>
              <w:t>Questions – use of appropriate open &amp; closed questioning (e.g. avoidance of double questions)</w:t>
            </w:r>
          </w:p>
        </w:tc>
        <w:tc>
          <w:tcPr>
            <w:tcW w:w="810" w:type="dxa"/>
          </w:tcPr>
          <w:p w14:paraId="0CCDAA2E" w14:textId="77777777" w:rsidR="00A44CB6" w:rsidRDefault="00A44CB6" w:rsidP="004157E1"/>
        </w:tc>
        <w:tc>
          <w:tcPr>
            <w:tcW w:w="630" w:type="dxa"/>
          </w:tcPr>
          <w:p w14:paraId="49065684" w14:textId="77777777" w:rsidR="00A44CB6" w:rsidRDefault="00A44CB6" w:rsidP="004157E1"/>
        </w:tc>
        <w:tc>
          <w:tcPr>
            <w:tcW w:w="720" w:type="dxa"/>
          </w:tcPr>
          <w:p w14:paraId="1331DB73" w14:textId="77777777" w:rsidR="00A44CB6" w:rsidRDefault="00A44CB6" w:rsidP="004157E1"/>
        </w:tc>
        <w:tc>
          <w:tcPr>
            <w:tcW w:w="810" w:type="dxa"/>
          </w:tcPr>
          <w:p w14:paraId="7ABC87EA" w14:textId="77777777" w:rsidR="00A44CB6" w:rsidRDefault="00A44CB6" w:rsidP="004157E1"/>
        </w:tc>
        <w:tc>
          <w:tcPr>
            <w:tcW w:w="805" w:type="dxa"/>
          </w:tcPr>
          <w:p w14:paraId="2DB7249B" w14:textId="77777777" w:rsidR="00A44CB6" w:rsidRDefault="00A44CB6" w:rsidP="004157E1"/>
        </w:tc>
      </w:tr>
      <w:tr w:rsidR="00A44CB6" w14:paraId="7A7B48A9" w14:textId="77777777" w:rsidTr="004157E1">
        <w:tc>
          <w:tcPr>
            <w:tcW w:w="9175" w:type="dxa"/>
          </w:tcPr>
          <w:p w14:paraId="4388C4E6" w14:textId="77777777" w:rsidR="00A44CB6" w:rsidRDefault="00A44CB6" w:rsidP="00A44CB6">
            <w:pPr>
              <w:pStyle w:val="ListParagraph"/>
              <w:numPr>
                <w:ilvl w:val="0"/>
                <w:numId w:val="24"/>
              </w:numPr>
            </w:pPr>
            <w:r>
              <w:t>Reflections – basic reflection of content – paraphrasing, summarizing, etc</w:t>
            </w:r>
          </w:p>
        </w:tc>
        <w:tc>
          <w:tcPr>
            <w:tcW w:w="810" w:type="dxa"/>
          </w:tcPr>
          <w:p w14:paraId="70F67941" w14:textId="77777777" w:rsidR="00A44CB6" w:rsidRDefault="00A44CB6" w:rsidP="004157E1"/>
        </w:tc>
        <w:tc>
          <w:tcPr>
            <w:tcW w:w="630" w:type="dxa"/>
          </w:tcPr>
          <w:p w14:paraId="3A969A51" w14:textId="77777777" w:rsidR="00A44CB6" w:rsidRDefault="00A44CB6" w:rsidP="004157E1"/>
        </w:tc>
        <w:tc>
          <w:tcPr>
            <w:tcW w:w="720" w:type="dxa"/>
          </w:tcPr>
          <w:p w14:paraId="3EAAD7E3" w14:textId="77777777" w:rsidR="00A44CB6" w:rsidRDefault="00A44CB6" w:rsidP="004157E1"/>
        </w:tc>
        <w:tc>
          <w:tcPr>
            <w:tcW w:w="810" w:type="dxa"/>
          </w:tcPr>
          <w:p w14:paraId="3B28FDBA" w14:textId="77777777" w:rsidR="00A44CB6" w:rsidRDefault="00A44CB6" w:rsidP="004157E1"/>
        </w:tc>
        <w:tc>
          <w:tcPr>
            <w:tcW w:w="805" w:type="dxa"/>
          </w:tcPr>
          <w:p w14:paraId="2E9A8F61" w14:textId="77777777" w:rsidR="00A44CB6" w:rsidRDefault="00A44CB6" w:rsidP="004157E1"/>
        </w:tc>
      </w:tr>
      <w:tr w:rsidR="00A44CB6" w14:paraId="000EC2B9" w14:textId="77777777" w:rsidTr="004157E1">
        <w:tc>
          <w:tcPr>
            <w:tcW w:w="9175" w:type="dxa"/>
          </w:tcPr>
          <w:p w14:paraId="669F8616" w14:textId="77777777" w:rsidR="00A44CB6" w:rsidRDefault="00A44CB6" w:rsidP="00A44CB6">
            <w:pPr>
              <w:pStyle w:val="ListParagraph"/>
              <w:numPr>
                <w:ilvl w:val="0"/>
                <w:numId w:val="24"/>
              </w:numPr>
            </w:pPr>
            <w:r>
              <w:t>Reflections – reflections of feelings</w:t>
            </w:r>
          </w:p>
        </w:tc>
        <w:tc>
          <w:tcPr>
            <w:tcW w:w="810" w:type="dxa"/>
          </w:tcPr>
          <w:p w14:paraId="10E7DC3A" w14:textId="77777777" w:rsidR="00A44CB6" w:rsidRDefault="00A44CB6" w:rsidP="004157E1"/>
        </w:tc>
        <w:tc>
          <w:tcPr>
            <w:tcW w:w="630" w:type="dxa"/>
          </w:tcPr>
          <w:p w14:paraId="29F85591" w14:textId="77777777" w:rsidR="00A44CB6" w:rsidRDefault="00A44CB6" w:rsidP="004157E1"/>
        </w:tc>
        <w:tc>
          <w:tcPr>
            <w:tcW w:w="720" w:type="dxa"/>
          </w:tcPr>
          <w:p w14:paraId="36F773DE" w14:textId="77777777" w:rsidR="00A44CB6" w:rsidRDefault="00A44CB6" w:rsidP="004157E1"/>
        </w:tc>
        <w:tc>
          <w:tcPr>
            <w:tcW w:w="810" w:type="dxa"/>
          </w:tcPr>
          <w:p w14:paraId="4E24DD78" w14:textId="77777777" w:rsidR="00A44CB6" w:rsidRDefault="00A44CB6" w:rsidP="004157E1"/>
        </w:tc>
        <w:tc>
          <w:tcPr>
            <w:tcW w:w="805" w:type="dxa"/>
          </w:tcPr>
          <w:p w14:paraId="77512BEB" w14:textId="77777777" w:rsidR="00A44CB6" w:rsidRDefault="00A44CB6" w:rsidP="004157E1"/>
        </w:tc>
      </w:tr>
      <w:tr w:rsidR="00A44CB6" w14:paraId="3D27C14F" w14:textId="77777777" w:rsidTr="004157E1">
        <w:tc>
          <w:tcPr>
            <w:tcW w:w="9175" w:type="dxa"/>
          </w:tcPr>
          <w:p w14:paraId="5150D97F" w14:textId="77777777" w:rsidR="00A44CB6" w:rsidRDefault="00A44CB6" w:rsidP="00A44CB6">
            <w:pPr>
              <w:pStyle w:val="ListParagraph"/>
              <w:numPr>
                <w:ilvl w:val="0"/>
                <w:numId w:val="24"/>
              </w:numPr>
            </w:pPr>
            <w:r>
              <w:t>Advanced reflection – feelings, values, meaning, core beliefs (takes counseling to a deeper level)</w:t>
            </w:r>
          </w:p>
        </w:tc>
        <w:tc>
          <w:tcPr>
            <w:tcW w:w="810" w:type="dxa"/>
          </w:tcPr>
          <w:p w14:paraId="25B4B003" w14:textId="77777777" w:rsidR="00A44CB6" w:rsidRDefault="00A44CB6" w:rsidP="004157E1"/>
        </w:tc>
        <w:tc>
          <w:tcPr>
            <w:tcW w:w="630" w:type="dxa"/>
          </w:tcPr>
          <w:p w14:paraId="1FD12029" w14:textId="77777777" w:rsidR="00A44CB6" w:rsidRDefault="00A44CB6" w:rsidP="004157E1"/>
        </w:tc>
        <w:tc>
          <w:tcPr>
            <w:tcW w:w="720" w:type="dxa"/>
          </w:tcPr>
          <w:p w14:paraId="34CB79CB" w14:textId="77777777" w:rsidR="00A44CB6" w:rsidRDefault="00A44CB6" w:rsidP="004157E1"/>
        </w:tc>
        <w:tc>
          <w:tcPr>
            <w:tcW w:w="810" w:type="dxa"/>
          </w:tcPr>
          <w:p w14:paraId="7D0C43B9" w14:textId="77777777" w:rsidR="00A44CB6" w:rsidRDefault="00A44CB6" w:rsidP="004157E1"/>
        </w:tc>
        <w:tc>
          <w:tcPr>
            <w:tcW w:w="805" w:type="dxa"/>
          </w:tcPr>
          <w:p w14:paraId="5A8F0E63" w14:textId="77777777" w:rsidR="00A44CB6" w:rsidRDefault="00A44CB6" w:rsidP="004157E1"/>
        </w:tc>
      </w:tr>
      <w:tr w:rsidR="00A44CB6" w14:paraId="719731BB" w14:textId="77777777" w:rsidTr="004157E1">
        <w:tc>
          <w:tcPr>
            <w:tcW w:w="9175" w:type="dxa"/>
          </w:tcPr>
          <w:p w14:paraId="392FC945" w14:textId="77777777" w:rsidR="00A44CB6" w:rsidRDefault="00A44CB6" w:rsidP="00A44CB6">
            <w:pPr>
              <w:pStyle w:val="ListParagraph"/>
              <w:numPr>
                <w:ilvl w:val="0"/>
                <w:numId w:val="24"/>
              </w:numPr>
            </w:pPr>
            <w:r>
              <w:t xml:space="preserve"> Confrontation – challenges client/student to recognize &amp; evaluate inconsistencies or incongruences</w:t>
            </w:r>
          </w:p>
        </w:tc>
        <w:tc>
          <w:tcPr>
            <w:tcW w:w="810" w:type="dxa"/>
          </w:tcPr>
          <w:p w14:paraId="7949202C" w14:textId="77777777" w:rsidR="00A44CB6" w:rsidRDefault="00A44CB6" w:rsidP="004157E1"/>
        </w:tc>
        <w:tc>
          <w:tcPr>
            <w:tcW w:w="630" w:type="dxa"/>
          </w:tcPr>
          <w:p w14:paraId="05643C76" w14:textId="77777777" w:rsidR="00A44CB6" w:rsidRDefault="00A44CB6" w:rsidP="004157E1"/>
        </w:tc>
        <w:tc>
          <w:tcPr>
            <w:tcW w:w="720" w:type="dxa"/>
          </w:tcPr>
          <w:p w14:paraId="717033BC" w14:textId="77777777" w:rsidR="00A44CB6" w:rsidRDefault="00A44CB6" w:rsidP="004157E1"/>
        </w:tc>
        <w:tc>
          <w:tcPr>
            <w:tcW w:w="810" w:type="dxa"/>
          </w:tcPr>
          <w:p w14:paraId="787DAE53" w14:textId="77777777" w:rsidR="00A44CB6" w:rsidRDefault="00A44CB6" w:rsidP="004157E1"/>
        </w:tc>
        <w:tc>
          <w:tcPr>
            <w:tcW w:w="805" w:type="dxa"/>
          </w:tcPr>
          <w:p w14:paraId="0895B040" w14:textId="77777777" w:rsidR="00A44CB6" w:rsidRDefault="00A44CB6" w:rsidP="004157E1"/>
        </w:tc>
      </w:tr>
      <w:tr w:rsidR="00A44CB6" w14:paraId="65837C1C" w14:textId="77777777" w:rsidTr="004157E1">
        <w:tc>
          <w:tcPr>
            <w:tcW w:w="9175" w:type="dxa"/>
          </w:tcPr>
          <w:p w14:paraId="505BD2C3" w14:textId="77777777" w:rsidR="00A44CB6" w:rsidRDefault="00A44CB6" w:rsidP="00A44CB6">
            <w:pPr>
              <w:pStyle w:val="ListParagraph"/>
              <w:numPr>
                <w:ilvl w:val="0"/>
                <w:numId w:val="24"/>
              </w:numPr>
            </w:pPr>
            <w:r>
              <w:t>Goal setting – collaborates with client to establish realistic, appropriate, &amp; attainable therapeutic goals</w:t>
            </w:r>
          </w:p>
        </w:tc>
        <w:tc>
          <w:tcPr>
            <w:tcW w:w="810" w:type="dxa"/>
          </w:tcPr>
          <w:p w14:paraId="6DB1582E" w14:textId="77777777" w:rsidR="00A44CB6" w:rsidRDefault="00A44CB6" w:rsidP="004157E1"/>
        </w:tc>
        <w:tc>
          <w:tcPr>
            <w:tcW w:w="630" w:type="dxa"/>
          </w:tcPr>
          <w:p w14:paraId="4790D8A4" w14:textId="77777777" w:rsidR="00A44CB6" w:rsidRDefault="00A44CB6" w:rsidP="004157E1"/>
        </w:tc>
        <w:tc>
          <w:tcPr>
            <w:tcW w:w="720" w:type="dxa"/>
          </w:tcPr>
          <w:p w14:paraId="1AD3F634" w14:textId="77777777" w:rsidR="00A44CB6" w:rsidRDefault="00A44CB6" w:rsidP="004157E1"/>
        </w:tc>
        <w:tc>
          <w:tcPr>
            <w:tcW w:w="810" w:type="dxa"/>
          </w:tcPr>
          <w:p w14:paraId="5098EE93" w14:textId="77777777" w:rsidR="00A44CB6" w:rsidRDefault="00A44CB6" w:rsidP="004157E1"/>
        </w:tc>
        <w:tc>
          <w:tcPr>
            <w:tcW w:w="805" w:type="dxa"/>
          </w:tcPr>
          <w:p w14:paraId="16055466" w14:textId="77777777" w:rsidR="00A44CB6" w:rsidRDefault="00A44CB6" w:rsidP="004157E1"/>
        </w:tc>
      </w:tr>
      <w:tr w:rsidR="00A44CB6" w14:paraId="7B05DCE6" w14:textId="77777777" w:rsidTr="004157E1">
        <w:tc>
          <w:tcPr>
            <w:tcW w:w="9175" w:type="dxa"/>
          </w:tcPr>
          <w:p w14:paraId="003D1AB6" w14:textId="77777777" w:rsidR="00A44CB6" w:rsidRDefault="00A44CB6" w:rsidP="00A44CB6">
            <w:pPr>
              <w:pStyle w:val="ListParagraph"/>
              <w:numPr>
                <w:ilvl w:val="0"/>
                <w:numId w:val="24"/>
              </w:numPr>
            </w:pPr>
            <w:r>
              <w:t>Focus of counseling – focuses or refocus on goals &amp;  here and now</w:t>
            </w:r>
          </w:p>
        </w:tc>
        <w:tc>
          <w:tcPr>
            <w:tcW w:w="810" w:type="dxa"/>
          </w:tcPr>
          <w:p w14:paraId="4336781B" w14:textId="77777777" w:rsidR="00A44CB6" w:rsidRDefault="00A44CB6" w:rsidP="004157E1"/>
        </w:tc>
        <w:tc>
          <w:tcPr>
            <w:tcW w:w="630" w:type="dxa"/>
          </w:tcPr>
          <w:p w14:paraId="1BAA824C" w14:textId="77777777" w:rsidR="00A44CB6" w:rsidRDefault="00A44CB6" w:rsidP="004157E1"/>
        </w:tc>
        <w:tc>
          <w:tcPr>
            <w:tcW w:w="720" w:type="dxa"/>
          </w:tcPr>
          <w:p w14:paraId="77556157" w14:textId="77777777" w:rsidR="00A44CB6" w:rsidRDefault="00A44CB6" w:rsidP="004157E1"/>
        </w:tc>
        <w:tc>
          <w:tcPr>
            <w:tcW w:w="810" w:type="dxa"/>
          </w:tcPr>
          <w:p w14:paraId="21844E9A" w14:textId="77777777" w:rsidR="00A44CB6" w:rsidRDefault="00A44CB6" w:rsidP="004157E1"/>
        </w:tc>
        <w:tc>
          <w:tcPr>
            <w:tcW w:w="805" w:type="dxa"/>
          </w:tcPr>
          <w:p w14:paraId="6BC8377E" w14:textId="77777777" w:rsidR="00A44CB6" w:rsidRDefault="00A44CB6" w:rsidP="004157E1"/>
        </w:tc>
      </w:tr>
      <w:tr w:rsidR="00A44CB6" w14:paraId="3B1C8A35" w14:textId="77777777" w:rsidTr="004157E1">
        <w:tc>
          <w:tcPr>
            <w:tcW w:w="9175" w:type="dxa"/>
          </w:tcPr>
          <w:p w14:paraId="2AF854C6" w14:textId="77777777" w:rsidR="00A44CB6" w:rsidRDefault="00A44CB6" w:rsidP="00A44CB6">
            <w:pPr>
              <w:pStyle w:val="ListParagraph"/>
              <w:numPr>
                <w:ilvl w:val="0"/>
                <w:numId w:val="24"/>
              </w:numPr>
            </w:pPr>
            <w:r>
              <w:t>Facilitate therapeutic alliance – establishes and expresses empathy, counselor is present</w:t>
            </w:r>
          </w:p>
        </w:tc>
        <w:tc>
          <w:tcPr>
            <w:tcW w:w="810" w:type="dxa"/>
          </w:tcPr>
          <w:p w14:paraId="13D8F517" w14:textId="77777777" w:rsidR="00A44CB6" w:rsidRDefault="00A44CB6" w:rsidP="004157E1"/>
        </w:tc>
        <w:tc>
          <w:tcPr>
            <w:tcW w:w="630" w:type="dxa"/>
          </w:tcPr>
          <w:p w14:paraId="053F3FF0" w14:textId="77777777" w:rsidR="00A44CB6" w:rsidRDefault="00A44CB6" w:rsidP="004157E1"/>
        </w:tc>
        <w:tc>
          <w:tcPr>
            <w:tcW w:w="720" w:type="dxa"/>
          </w:tcPr>
          <w:p w14:paraId="66847FB9" w14:textId="77777777" w:rsidR="00A44CB6" w:rsidRDefault="00A44CB6" w:rsidP="004157E1"/>
        </w:tc>
        <w:tc>
          <w:tcPr>
            <w:tcW w:w="810" w:type="dxa"/>
          </w:tcPr>
          <w:p w14:paraId="0424DC7D" w14:textId="77777777" w:rsidR="00A44CB6" w:rsidRDefault="00A44CB6" w:rsidP="004157E1"/>
        </w:tc>
        <w:tc>
          <w:tcPr>
            <w:tcW w:w="805" w:type="dxa"/>
          </w:tcPr>
          <w:p w14:paraId="152B59B1" w14:textId="77777777" w:rsidR="00A44CB6" w:rsidRDefault="00A44CB6" w:rsidP="004157E1"/>
        </w:tc>
      </w:tr>
      <w:tr w:rsidR="00A44CB6" w14:paraId="6667689F" w14:textId="77777777" w:rsidTr="004157E1">
        <w:tc>
          <w:tcPr>
            <w:tcW w:w="9175" w:type="dxa"/>
          </w:tcPr>
          <w:p w14:paraId="50EEE1DA" w14:textId="77777777" w:rsidR="00A44CB6" w:rsidRDefault="00A44CB6" w:rsidP="00A44CB6">
            <w:pPr>
              <w:pStyle w:val="ListParagraph"/>
              <w:numPr>
                <w:ilvl w:val="0"/>
                <w:numId w:val="24"/>
              </w:numPr>
            </w:pPr>
            <w:r>
              <w:t>Creates appropriate counseling structure – sets boundaries, creates a safe environment</w:t>
            </w:r>
          </w:p>
        </w:tc>
        <w:tc>
          <w:tcPr>
            <w:tcW w:w="810" w:type="dxa"/>
          </w:tcPr>
          <w:p w14:paraId="775B56C9" w14:textId="77777777" w:rsidR="00A44CB6" w:rsidRDefault="00A44CB6" w:rsidP="004157E1"/>
        </w:tc>
        <w:tc>
          <w:tcPr>
            <w:tcW w:w="630" w:type="dxa"/>
          </w:tcPr>
          <w:p w14:paraId="061D611F" w14:textId="77777777" w:rsidR="00A44CB6" w:rsidRDefault="00A44CB6" w:rsidP="004157E1"/>
        </w:tc>
        <w:tc>
          <w:tcPr>
            <w:tcW w:w="720" w:type="dxa"/>
          </w:tcPr>
          <w:p w14:paraId="30239EBB" w14:textId="77777777" w:rsidR="00A44CB6" w:rsidRDefault="00A44CB6" w:rsidP="004157E1"/>
        </w:tc>
        <w:tc>
          <w:tcPr>
            <w:tcW w:w="810" w:type="dxa"/>
          </w:tcPr>
          <w:p w14:paraId="618D35D0" w14:textId="77777777" w:rsidR="00A44CB6" w:rsidRDefault="00A44CB6" w:rsidP="004157E1"/>
        </w:tc>
        <w:tc>
          <w:tcPr>
            <w:tcW w:w="805" w:type="dxa"/>
          </w:tcPr>
          <w:p w14:paraId="01564A27" w14:textId="77777777" w:rsidR="00A44CB6" w:rsidRDefault="00A44CB6" w:rsidP="004157E1"/>
        </w:tc>
      </w:tr>
      <w:tr w:rsidR="00A44CB6" w14:paraId="0AC5E8C9" w14:textId="77777777" w:rsidTr="004157E1">
        <w:tc>
          <w:tcPr>
            <w:tcW w:w="9175" w:type="dxa"/>
          </w:tcPr>
          <w:p w14:paraId="28258D48" w14:textId="77777777" w:rsidR="00A44CB6" w:rsidRDefault="00A44CB6" w:rsidP="00A44CB6">
            <w:pPr>
              <w:pStyle w:val="ListParagraph"/>
              <w:numPr>
                <w:ilvl w:val="0"/>
                <w:numId w:val="23"/>
              </w:numPr>
            </w:pPr>
            <w:r>
              <w:t>Student demonstrates awareness of power differences in the therapeutic relationship and manages these differences therapeutically.</w:t>
            </w:r>
          </w:p>
        </w:tc>
        <w:tc>
          <w:tcPr>
            <w:tcW w:w="810" w:type="dxa"/>
          </w:tcPr>
          <w:p w14:paraId="43A9C937" w14:textId="77777777" w:rsidR="00A44CB6" w:rsidRDefault="00A44CB6" w:rsidP="004157E1"/>
        </w:tc>
        <w:tc>
          <w:tcPr>
            <w:tcW w:w="630" w:type="dxa"/>
          </w:tcPr>
          <w:p w14:paraId="63991673" w14:textId="77777777" w:rsidR="00A44CB6" w:rsidRDefault="00A44CB6" w:rsidP="004157E1"/>
        </w:tc>
        <w:tc>
          <w:tcPr>
            <w:tcW w:w="720" w:type="dxa"/>
          </w:tcPr>
          <w:p w14:paraId="02FF20F5" w14:textId="77777777" w:rsidR="00A44CB6" w:rsidRDefault="00A44CB6" w:rsidP="004157E1"/>
        </w:tc>
        <w:tc>
          <w:tcPr>
            <w:tcW w:w="810" w:type="dxa"/>
          </w:tcPr>
          <w:p w14:paraId="10A00F0E" w14:textId="77777777" w:rsidR="00A44CB6" w:rsidRDefault="00A44CB6" w:rsidP="004157E1"/>
        </w:tc>
        <w:tc>
          <w:tcPr>
            <w:tcW w:w="805" w:type="dxa"/>
          </w:tcPr>
          <w:p w14:paraId="676E3A78" w14:textId="77777777" w:rsidR="00A44CB6" w:rsidRDefault="00A44CB6" w:rsidP="004157E1"/>
        </w:tc>
      </w:tr>
      <w:tr w:rsidR="00A44CB6" w14:paraId="1ACA3389" w14:textId="77777777" w:rsidTr="004157E1">
        <w:tc>
          <w:tcPr>
            <w:tcW w:w="9175" w:type="dxa"/>
          </w:tcPr>
          <w:p w14:paraId="65801CAB" w14:textId="77777777" w:rsidR="00A44CB6" w:rsidRDefault="00A44CB6" w:rsidP="00A44CB6">
            <w:pPr>
              <w:pStyle w:val="ListParagraph"/>
              <w:numPr>
                <w:ilvl w:val="0"/>
                <w:numId w:val="23"/>
              </w:numPr>
            </w:pPr>
            <w:r>
              <w:lastRenderedPageBreak/>
              <w:t xml:space="preserve"> Student demonstrates analysis and resolution of ethical dilemmas.</w:t>
            </w:r>
          </w:p>
        </w:tc>
        <w:tc>
          <w:tcPr>
            <w:tcW w:w="810" w:type="dxa"/>
          </w:tcPr>
          <w:p w14:paraId="7ED8A80E" w14:textId="77777777" w:rsidR="00A44CB6" w:rsidRDefault="00A44CB6" w:rsidP="004157E1"/>
        </w:tc>
        <w:tc>
          <w:tcPr>
            <w:tcW w:w="630" w:type="dxa"/>
          </w:tcPr>
          <w:p w14:paraId="58B41C6B" w14:textId="77777777" w:rsidR="00A44CB6" w:rsidRDefault="00A44CB6" w:rsidP="004157E1"/>
        </w:tc>
        <w:tc>
          <w:tcPr>
            <w:tcW w:w="720" w:type="dxa"/>
          </w:tcPr>
          <w:p w14:paraId="10B30E1D" w14:textId="77777777" w:rsidR="00A44CB6" w:rsidRDefault="00A44CB6" w:rsidP="004157E1"/>
        </w:tc>
        <w:tc>
          <w:tcPr>
            <w:tcW w:w="810" w:type="dxa"/>
          </w:tcPr>
          <w:p w14:paraId="40312ED3" w14:textId="77777777" w:rsidR="00A44CB6" w:rsidRDefault="00A44CB6" w:rsidP="004157E1"/>
        </w:tc>
        <w:tc>
          <w:tcPr>
            <w:tcW w:w="805" w:type="dxa"/>
          </w:tcPr>
          <w:p w14:paraId="39DE28A6" w14:textId="77777777" w:rsidR="00A44CB6" w:rsidRDefault="00A44CB6" w:rsidP="004157E1"/>
        </w:tc>
      </w:tr>
      <w:tr w:rsidR="00A44CB6" w14:paraId="49804D70" w14:textId="77777777" w:rsidTr="004157E1">
        <w:tc>
          <w:tcPr>
            <w:tcW w:w="9175" w:type="dxa"/>
          </w:tcPr>
          <w:p w14:paraId="5A27D055" w14:textId="77777777" w:rsidR="00A44CB6" w:rsidRDefault="00A44CB6" w:rsidP="00A44CB6">
            <w:pPr>
              <w:pStyle w:val="ListParagraph"/>
              <w:numPr>
                <w:ilvl w:val="0"/>
                <w:numId w:val="23"/>
              </w:numPr>
            </w:pPr>
            <w:r>
              <w:t>Student willing increases knowledge (and implementation) of effective counseling strategies.</w:t>
            </w:r>
          </w:p>
        </w:tc>
        <w:tc>
          <w:tcPr>
            <w:tcW w:w="810" w:type="dxa"/>
          </w:tcPr>
          <w:p w14:paraId="4470243F" w14:textId="77777777" w:rsidR="00A44CB6" w:rsidRDefault="00A44CB6" w:rsidP="004157E1"/>
        </w:tc>
        <w:tc>
          <w:tcPr>
            <w:tcW w:w="630" w:type="dxa"/>
          </w:tcPr>
          <w:p w14:paraId="1D2B56C9" w14:textId="77777777" w:rsidR="00A44CB6" w:rsidRDefault="00A44CB6" w:rsidP="004157E1"/>
        </w:tc>
        <w:tc>
          <w:tcPr>
            <w:tcW w:w="720" w:type="dxa"/>
          </w:tcPr>
          <w:p w14:paraId="22AD24F4" w14:textId="77777777" w:rsidR="00A44CB6" w:rsidRDefault="00A44CB6" w:rsidP="004157E1"/>
        </w:tc>
        <w:tc>
          <w:tcPr>
            <w:tcW w:w="810" w:type="dxa"/>
          </w:tcPr>
          <w:p w14:paraId="676F6680" w14:textId="77777777" w:rsidR="00A44CB6" w:rsidRDefault="00A44CB6" w:rsidP="004157E1"/>
        </w:tc>
        <w:tc>
          <w:tcPr>
            <w:tcW w:w="805" w:type="dxa"/>
          </w:tcPr>
          <w:p w14:paraId="37BC2FBE" w14:textId="77777777" w:rsidR="00A44CB6" w:rsidRDefault="00A44CB6" w:rsidP="004157E1"/>
        </w:tc>
      </w:tr>
      <w:tr w:rsidR="00A44CB6" w14:paraId="3E71869A" w14:textId="77777777" w:rsidTr="004157E1">
        <w:tc>
          <w:tcPr>
            <w:tcW w:w="9175" w:type="dxa"/>
          </w:tcPr>
          <w:p w14:paraId="5A278B1E" w14:textId="77777777" w:rsidR="00A44CB6" w:rsidRDefault="00A44CB6" w:rsidP="004157E1">
            <w:pPr>
              <w:pStyle w:val="ListParagraph"/>
            </w:pPr>
          </w:p>
        </w:tc>
        <w:tc>
          <w:tcPr>
            <w:tcW w:w="810" w:type="dxa"/>
          </w:tcPr>
          <w:p w14:paraId="3A10D80A" w14:textId="77777777" w:rsidR="00A44CB6" w:rsidRDefault="00A44CB6" w:rsidP="004157E1"/>
        </w:tc>
        <w:tc>
          <w:tcPr>
            <w:tcW w:w="630" w:type="dxa"/>
          </w:tcPr>
          <w:p w14:paraId="333CBED1" w14:textId="77777777" w:rsidR="00A44CB6" w:rsidRDefault="00A44CB6" w:rsidP="004157E1"/>
        </w:tc>
        <w:tc>
          <w:tcPr>
            <w:tcW w:w="720" w:type="dxa"/>
          </w:tcPr>
          <w:p w14:paraId="3C7120D5" w14:textId="77777777" w:rsidR="00A44CB6" w:rsidRDefault="00A44CB6" w:rsidP="004157E1"/>
        </w:tc>
        <w:tc>
          <w:tcPr>
            <w:tcW w:w="810" w:type="dxa"/>
          </w:tcPr>
          <w:p w14:paraId="5B055B1A" w14:textId="77777777" w:rsidR="00A44CB6" w:rsidRDefault="00A44CB6" w:rsidP="004157E1"/>
        </w:tc>
        <w:tc>
          <w:tcPr>
            <w:tcW w:w="805" w:type="dxa"/>
          </w:tcPr>
          <w:p w14:paraId="7784D879" w14:textId="77777777" w:rsidR="00A44CB6" w:rsidRDefault="00A44CB6" w:rsidP="004157E1"/>
        </w:tc>
      </w:tr>
      <w:tr w:rsidR="00A44CB6" w14:paraId="1C82AD27" w14:textId="77777777" w:rsidTr="004157E1">
        <w:tc>
          <w:tcPr>
            <w:tcW w:w="9175" w:type="dxa"/>
          </w:tcPr>
          <w:p w14:paraId="2445AA79" w14:textId="77777777" w:rsidR="00A44CB6" w:rsidRPr="00084478" w:rsidRDefault="00A44CB6" w:rsidP="004157E1">
            <w:pPr>
              <w:rPr>
                <w:b/>
              </w:rPr>
            </w:pPr>
            <w:r w:rsidRPr="00084478">
              <w:rPr>
                <w:b/>
              </w:rPr>
              <w:t xml:space="preserve">Professional Dispositions  </w:t>
            </w:r>
          </w:p>
        </w:tc>
        <w:tc>
          <w:tcPr>
            <w:tcW w:w="810" w:type="dxa"/>
          </w:tcPr>
          <w:p w14:paraId="1FA9A659" w14:textId="77777777" w:rsidR="00A44CB6" w:rsidRDefault="00A44CB6" w:rsidP="004157E1"/>
        </w:tc>
        <w:tc>
          <w:tcPr>
            <w:tcW w:w="630" w:type="dxa"/>
          </w:tcPr>
          <w:p w14:paraId="4A5F5543" w14:textId="77777777" w:rsidR="00A44CB6" w:rsidRDefault="00A44CB6" w:rsidP="004157E1"/>
        </w:tc>
        <w:tc>
          <w:tcPr>
            <w:tcW w:w="720" w:type="dxa"/>
          </w:tcPr>
          <w:p w14:paraId="4656B645" w14:textId="77777777" w:rsidR="00A44CB6" w:rsidRDefault="00A44CB6" w:rsidP="004157E1"/>
        </w:tc>
        <w:tc>
          <w:tcPr>
            <w:tcW w:w="810" w:type="dxa"/>
          </w:tcPr>
          <w:p w14:paraId="079B411F" w14:textId="77777777" w:rsidR="00A44CB6" w:rsidRDefault="00A44CB6" w:rsidP="004157E1"/>
        </w:tc>
        <w:tc>
          <w:tcPr>
            <w:tcW w:w="805" w:type="dxa"/>
          </w:tcPr>
          <w:p w14:paraId="6A1E03BF" w14:textId="77777777" w:rsidR="00A44CB6" w:rsidRDefault="00A44CB6" w:rsidP="004157E1"/>
        </w:tc>
      </w:tr>
      <w:tr w:rsidR="00A44CB6" w14:paraId="7E11255F" w14:textId="77777777" w:rsidTr="004157E1">
        <w:tc>
          <w:tcPr>
            <w:tcW w:w="9175" w:type="dxa"/>
          </w:tcPr>
          <w:p w14:paraId="5C3960D2" w14:textId="77777777" w:rsidR="00A44CB6" w:rsidRDefault="00A44CB6" w:rsidP="00A44CB6">
            <w:pPr>
              <w:pStyle w:val="ListParagraph"/>
              <w:numPr>
                <w:ilvl w:val="0"/>
                <w:numId w:val="25"/>
              </w:numPr>
            </w:pPr>
            <w:r>
              <w:t>Professional Ethics – student adheres to the ethical guidelines of ACA &amp; ASCA</w:t>
            </w:r>
          </w:p>
        </w:tc>
        <w:tc>
          <w:tcPr>
            <w:tcW w:w="810" w:type="dxa"/>
          </w:tcPr>
          <w:p w14:paraId="20444636" w14:textId="77777777" w:rsidR="00A44CB6" w:rsidRDefault="00A44CB6" w:rsidP="004157E1"/>
        </w:tc>
        <w:tc>
          <w:tcPr>
            <w:tcW w:w="630" w:type="dxa"/>
          </w:tcPr>
          <w:p w14:paraId="76464AFF" w14:textId="77777777" w:rsidR="00A44CB6" w:rsidRDefault="00A44CB6" w:rsidP="004157E1"/>
        </w:tc>
        <w:tc>
          <w:tcPr>
            <w:tcW w:w="720" w:type="dxa"/>
          </w:tcPr>
          <w:p w14:paraId="01B8207C" w14:textId="77777777" w:rsidR="00A44CB6" w:rsidRDefault="00A44CB6" w:rsidP="004157E1"/>
        </w:tc>
        <w:tc>
          <w:tcPr>
            <w:tcW w:w="810" w:type="dxa"/>
          </w:tcPr>
          <w:p w14:paraId="0FC2F4AA" w14:textId="77777777" w:rsidR="00A44CB6" w:rsidRDefault="00A44CB6" w:rsidP="004157E1"/>
        </w:tc>
        <w:tc>
          <w:tcPr>
            <w:tcW w:w="805" w:type="dxa"/>
          </w:tcPr>
          <w:p w14:paraId="4530D967" w14:textId="77777777" w:rsidR="00A44CB6" w:rsidRDefault="00A44CB6" w:rsidP="004157E1"/>
        </w:tc>
      </w:tr>
      <w:tr w:rsidR="00A44CB6" w14:paraId="56892CA9" w14:textId="77777777" w:rsidTr="004157E1">
        <w:tc>
          <w:tcPr>
            <w:tcW w:w="9175" w:type="dxa"/>
          </w:tcPr>
          <w:p w14:paraId="72D3AF5C" w14:textId="77777777" w:rsidR="00A44CB6" w:rsidRDefault="00A44CB6" w:rsidP="00A44CB6">
            <w:pPr>
              <w:pStyle w:val="ListParagraph"/>
              <w:numPr>
                <w:ilvl w:val="0"/>
                <w:numId w:val="25"/>
              </w:numPr>
            </w:pPr>
            <w:r>
              <w:t>Professionalism – student relates in a professional manner towards professors, supervisors, peers &amp; clients</w:t>
            </w:r>
          </w:p>
        </w:tc>
        <w:tc>
          <w:tcPr>
            <w:tcW w:w="810" w:type="dxa"/>
          </w:tcPr>
          <w:p w14:paraId="3DFB5462" w14:textId="77777777" w:rsidR="00A44CB6" w:rsidRDefault="00A44CB6" w:rsidP="004157E1"/>
        </w:tc>
        <w:tc>
          <w:tcPr>
            <w:tcW w:w="630" w:type="dxa"/>
          </w:tcPr>
          <w:p w14:paraId="6DE10618" w14:textId="77777777" w:rsidR="00A44CB6" w:rsidRDefault="00A44CB6" w:rsidP="004157E1"/>
        </w:tc>
        <w:tc>
          <w:tcPr>
            <w:tcW w:w="720" w:type="dxa"/>
          </w:tcPr>
          <w:p w14:paraId="6CB3C665" w14:textId="77777777" w:rsidR="00A44CB6" w:rsidRDefault="00A44CB6" w:rsidP="004157E1"/>
        </w:tc>
        <w:tc>
          <w:tcPr>
            <w:tcW w:w="810" w:type="dxa"/>
          </w:tcPr>
          <w:p w14:paraId="47CEFE50" w14:textId="77777777" w:rsidR="00A44CB6" w:rsidRDefault="00A44CB6" w:rsidP="004157E1"/>
        </w:tc>
        <w:tc>
          <w:tcPr>
            <w:tcW w:w="805" w:type="dxa"/>
          </w:tcPr>
          <w:p w14:paraId="6AFF1302" w14:textId="77777777" w:rsidR="00A44CB6" w:rsidRDefault="00A44CB6" w:rsidP="004157E1"/>
        </w:tc>
      </w:tr>
      <w:tr w:rsidR="00A44CB6" w14:paraId="6470DCB2" w14:textId="77777777" w:rsidTr="004157E1">
        <w:tc>
          <w:tcPr>
            <w:tcW w:w="9175" w:type="dxa"/>
          </w:tcPr>
          <w:p w14:paraId="67832FD3" w14:textId="77777777" w:rsidR="00A44CB6" w:rsidRDefault="00A44CB6" w:rsidP="00A44CB6">
            <w:pPr>
              <w:pStyle w:val="ListParagraph"/>
              <w:numPr>
                <w:ilvl w:val="0"/>
                <w:numId w:val="25"/>
              </w:numPr>
            </w:pPr>
            <w:r>
              <w:t>Self-awareness &amp; self-understanding – student demonstrates an awareness of his/her own belief systems, values, needs &amp; limitations (herein called “beliefs”) and the effect of “self” on his/her work with clients</w:t>
            </w:r>
          </w:p>
        </w:tc>
        <w:tc>
          <w:tcPr>
            <w:tcW w:w="810" w:type="dxa"/>
          </w:tcPr>
          <w:p w14:paraId="2ECEA917" w14:textId="77777777" w:rsidR="00A44CB6" w:rsidRDefault="00A44CB6" w:rsidP="004157E1"/>
        </w:tc>
        <w:tc>
          <w:tcPr>
            <w:tcW w:w="630" w:type="dxa"/>
          </w:tcPr>
          <w:p w14:paraId="49399F5C" w14:textId="77777777" w:rsidR="00A44CB6" w:rsidRDefault="00A44CB6" w:rsidP="004157E1"/>
        </w:tc>
        <w:tc>
          <w:tcPr>
            <w:tcW w:w="720" w:type="dxa"/>
          </w:tcPr>
          <w:p w14:paraId="42A37B9E" w14:textId="77777777" w:rsidR="00A44CB6" w:rsidRDefault="00A44CB6" w:rsidP="004157E1"/>
        </w:tc>
        <w:tc>
          <w:tcPr>
            <w:tcW w:w="810" w:type="dxa"/>
          </w:tcPr>
          <w:p w14:paraId="14CA2528" w14:textId="77777777" w:rsidR="00A44CB6" w:rsidRDefault="00A44CB6" w:rsidP="004157E1"/>
        </w:tc>
        <w:tc>
          <w:tcPr>
            <w:tcW w:w="805" w:type="dxa"/>
          </w:tcPr>
          <w:p w14:paraId="2A003152" w14:textId="77777777" w:rsidR="00A44CB6" w:rsidRDefault="00A44CB6" w:rsidP="004157E1"/>
        </w:tc>
      </w:tr>
      <w:tr w:rsidR="00A44CB6" w14:paraId="7AF255F4" w14:textId="77777777" w:rsidTr="004157E1">
        <w:tc>
          <w:tcPr>
            <w:tcW w:w="9175" w:type="dxa"/>
          </w:tcPr>
          <w:p w14:paraId="58CF848F" w14:textId="77777777" w:rsidR="00A44CB6" w:rsidRDefault="00A44CB6" w:rsidP="004157E1"/>
        </w:tc>
        <w:tc>
          <w:tcPr>
            <w:tcW w:w="810" w:type="dxa"/>
          </w:tcPr>
          <w:p w14:paraId="2C1D515E" w14:textId="77777777" w:rsidR="00A44CB6" w:rsidRDefault="00A44CB6" w:rsidP="004157E1"/>
        </w:tc>
        <w:tc>
          <w:tcPr>
            <w:tcW w:w="630" w:type="dxa"/>
          </w:tcPr>
          <w:p w14:paraId="7BC760CE" w14:textId="77777777" w:rsidR="00A44CB6" w:rsidRDefault="00A44CB6" w:rsidP="004157E1"/>
        </w:tc>
        <w:tc>
          <w:tcPr>
            <w:tcW w:w="720" w:type="dxa"/>
          </w:tcPr>
          <w:p w14:paraId="2AD9C0FD" w14:textId="77777777" w:rsidR="00A44CB6" w:rsidRDefault="00A44CB6" w:rsidP="004157E1"/>
        </w:tc>
        <w:tc>
          <w:tcPr>
            <w:tcW w:w="810" w:type="dxa"/>
          </w:tcPr>
          <w:p w14:paraId="7ECD7103" w14:textId="77777777" w:rsidR="00A44CB6" w:rsidRDefault="00A44CB6" w:rsidP="004157E1"/>
        </w:tc>
        <w:tc>
          <w:tcPr>
            <w:tcW w:w="805" w:type="dxa"/>
          </w:tcPr>
          <w:p w14:paraId="2A758EC1" w14:textId="77777777" w:rsidR="00A44CB6" w:rsidRDefault="00A44CB6" w:rsidP="004157E1"/>
        </w:tc>
      </w:tr>
      <w:tr w:rsidR="00A44CB6" w14:paraId="64188062" w14:textId="77777777" w:rsidTr="004157E1">
        <w:trPr>
          <w:trHeight w:val="890"/>
        </w:trPr>
        <w:tc>
          <w:tcPr>
            <w:tcW w:w="9175" w:type="dxa"/>
          </w:tcPr>
          <w:p w14:paraId="3DD87BA9" w14:textId="77777777" w:rsidR="00A44CB6" w:rsidRPr="00A00A9B" w:rsidRDefault="00A44CB6" w:rsidP="004157E1">
            <w:pPr>
              <w:rPr>
                <w:b/>
              </w:rPr>
            </w:pPr>
            <w:r w:rsidRPr="00A00A9B">
              <w:rPr>
                <w:b/>
              </w:rPr>
              <w:t>Professional Dispositions continued</w:t>
            </w:r>
          </w:p>
        </w:tc>
        <w:tc>
          <w:tcPr>
            <w:tcW w:w="810" w:type="dxa"/>
          </w:tcPr>
          <w:p w14:paraId="350CCC5A" w14:textId="77777777" w:rsidR="00A44CB6" w:rsidRDefault="00A44CB6" w:rsidP="004157E1">
            <w:r>
              <w:t>N</w:t>
            </w:r>
          </w:p>
        </w:tc>
        <w:tc>
          <w:tcPr>
            <w:tcW w:w="630" w:type="dxa"/>
          </w:tcPr>
          <w:p w14:paraId="470856E3" w14:textId="77777777" w:rsidR="00A44CB6" w:rsidRDefault="00A44CB6" w:rsidP="004157E1">
            <w:r>
              <w:t>2</w:t>
            </w:r>
          </w:p>
        </w:tc>
        <w:tc>
          <w:tcPr>
            <w:tcW w:w="720" w:type="dxa"/>
          </w:tcPr>
          <w:p w14:paraId="25FA132A" w14:textId="77777777" w:rsidR="00A44CB6" w:rsidRDefault="00A44CB6" w:rsidP="004157E1">
            <w:r>
              <w:t>4</w:t>
            </w:r>
          </w:p>
        </w:tc>
        <w:tc>
          <w:tcPr>
            <w:tcW w:w="810" w:type="dxa"/>
          </w:tcPr>
          <w:p w14:paraId="05BDFDCA" w14:textId="77777777" w:rsidR="00A44CB6" w:rsidRDefault="00A44CB6" w:rsidP="004157E1">
            <w:r>
              <w:t>6</w:t>
            </w:r>
          </w:p>
        </w:tc>
        <w:tc>
          <w:tcPr>
            <w:tcW w:w="805" w:type="dxa"/>
          </w:tcPr>
          <w:p w14:paraId="64BDE574" w14:textId="77777777" w:rsidR="00A44CB6" w:rsidRDefault="00A44CB6" w:rsidP="004157E1">
            <w:r>
              <w:t>8</w:t>
            </w:r>
          </w:p>
        </w:tc>
      </w:tr>
      <w:tr w:rsidR="00A44CB6" w14:paraId="3AEE8615" w14:textId="77777777" w:rsidTr="004157E1">
        <w:tc>
          <w:tcPr>
            <w:tcW w:w="9175" w:type="dxa"/>
          </w:tcPr>
          <w:p w14:paraId="1B02295D" w14:textId="77777777" w:rsidR="00A44CB6" w:rsidRDefault="00A44CB6" w:rsidP="00A44CB6">
            <w:pPr>
              <w:pStyle w:val="ListParagraph"/>
              <w:numPr>
                <w:ilvl w:val="0"/>
                <w:numId w:val="25"/>
              </w:numPr>
            </w:pPr>
            <w:r>
              <w:t>Emotional stability &amp; self-control – Student demonstrates emotional stability (i.e. congruence between mood &amp; affect) &amp; self-control (i.e. impulse control) in relationship with professors, supervisors, peers, &amp; clients</w:t>
            </w:r>
          </w:p>
        </w:tc>
        <w:tc>
          <w:tcPr>
            <w:tcW w:w="810" w:type="dxa"/>
          </w:tcPr>
          <w:p w14:paraId="3CF98EA1" w14:textId="77777777" w:rsidR="00A44CB6" w:rsidRDefault="00A44CB6" w:rsidP="004157E1"/>
        </w:tc>
        <w:tc>
          <w:tcPr>
            <w:tcW w:w="630" w:type="dxa"/>
          </w:tcPr>
          <w:p w14:paraId="4CE19905" w14:textId="77777777" w:rsidR="00A44CB6" w:rsidRDefault="00A44CB6" w:rsidP="004157E1"/>
        </w:tc>
        <w:tc>
          <w:tcPr>
            <w:tcW w:w="720" w:type="dxa"/>
          </w:tcPr>
          <w:p w14:paraId="05B82931" w14:textId="77777777" w:rsidR="00A44CB6" w:rsidRDefault="00A44CB6" w:rsidP="004157E1"/>
        </w:tc>
        <w:tc>
          <w:tcPr>
            <w:tcW w:w="810" w:type="dxa"/>
          </w:tcPr>
          <w:p w14:paraId="0510DE26" w14:textId="77777777" w:rsidR="00A44CB6" w:rsidRDefault="00A44CB6" w:rsidP="004157E1"/>
        </w:tc>
        <w:tc>
          <w:tcPr>
            <w:tcW w:w="805" w:type="dxa"/>
          </w:tcPr>
          <w:p w14:paraId="732704C2" w14:textId="77777777" w:rsidR="00A44CB6" w:rsidRDefault="00A44CB6" w:rsidP="004157E1"/>
        </w:tc>
      </w:tr>
      <w:tr w:rsidR="00A44CB6" w14:paraId="2FEA0193" w14:textId="77777777" w:rsidTr="004157E1">
        <w:tc>
          <w:tcPr>
            <w:tcW w:w="9175" w:type="dxa"/>
          </w:tcPr>
          <w:p w14:paraId="6B9A93FD" w14:textId="77777777" w:rsidR="00A44CB6" w:rsidRDefault="00A44CB6" w:rsidP="00A44CB6">
            <w:pPr>
              <w:pStyle w:val="ListParagraph"/>
              <w:numPr>
                <w:ilvl w:val="0"/>
                <w:numId w:val="25"/>
              </w:numPr>
            </w:pPr>
            <w:r>
              <w:t>Life-long learner – student is engaged in the learning &amp; development of his/her counseling competencies.</w:t>
            </w:r>
          </w:p>
        </w:tc>
        <w:tc>
          <w:tcPr>
            <w:tcW w:w="810" w:type="dxa"/>
          </w:tcPr>
          <w:p w14:paraId="242C523D" w14:textId="77777777" w:rsidR="00A44CB6" w:rsidRDefault="00A44CB6" w:rsidP="004157E1"/>
        </w:tc>
        <w:tc>
          <w:tcPr>
            <w:tcW w:w="630" w:type="dxa"/>
          </w:tcPr>
          <w:p w14:paraId="535BB56B" w14:textId="77777777" w:rsidR="00A44CB6" w:rsidRDefault="00A44CB6" w:rsidP="004157E1"/>
        </w:tc>
        <w:tc>
          <w:tcPr>
            <w:tcW w:w="720" w:type="dxa"/>
          </w:tcPr>
          <w:p w14:paraId="004B99C0" w14:textId="77777777" w:rsidR="00A44CB6" w:rsidRDefault="00A44CB6" w:rsidP="004157E1"/>
        </w:tc>
        <w:tc>
          <w:tcPr>
            <w:tcW w:w="810" w:type="dxa"/>
          </w:tcPr>
          <w:p w14:paraId="6F55FFFD" w14:textId="77777777" w:rsidR="00A44CB6" w:rsidRDefault="00A44CB6" w:rsidP="004157E1"/>
        </w:tc>
        <w:tc>
          <w:tcPr>
            <w:tcW w:w="805" w:type="dxa"/>
          </w:tcPr>
          <w:p w14:paraId="514A7151" w14:textId="77777777" w:rsidR="00A44CB6" w:rsidRDefault="00A44CB6" w:rsidP="004157E1"/>
        </w:tc>
      </w:tr>
      <w:tr w:rsidR="00A44CB6" w14:paraId="0433A5E8" w14:textId="77777777" w:rsidTr="004157E1">
        <w:tc>
          <w:tcPr>
            <w:tcW w:w="9175" w:type="dxa"/>
          </w:tcPr>
          <w:p w14:paraId="3F4B3361" w14:textId="77777777" w:rsidR="00A44CB6" w:rsidRDefault="00A44CB6" w:rsidP="00A44CB6">
            <w:pPr>
              <w:pStyle w:val="ListParagraph"/>
              <w:numPr>
                <w:ilvl w:val="0"/>
                <w:numId w:val="25"/>
              </w:numPr>
            </w:pPr>
            <w:r>
              <w:t>Openness to feedback – Student responds non-defensively to feedback, reflects on, and integrates feedback from peers, faculty, and supervisors.</w:t>
            </w:r>
          </w:p>
        </w:tc>
        <w:tc>
          <w:tcPr>
            <w:tcW w:w="810" w:type="dxa"/>
          </w:tcPr>
          <w:p w14:paraId="42FED4F3" w14:textId="77777777" w:rsidR="00A44CB6" w:rsidRDefault="00A44CB6" w:rsidP="004157E1"/>
        </w:tc>
        <w:tc>
          <w:tcPr>
            <w:tcW w:w="630" w:type="dxa"/>
          </w:tcPr>
          <w:p w14:paraId="453C3768" w14:textId="77777777" w:rsidR="00A44CB6" w:rsidRDefault="00A44CB6" w:rsidP="004157E1"/>
        </w:tc>
        <w:tc>
          <w:tcPr>
            <w:tcW w:w="720" w:type="dxa"/>
          </w:tcPr>
          <w:p w14:paraId="32267569" w14:textId="77777777" w:rsidR="00A44CB6" w:rsidRDefault="00A44CB6" w:rsidP="004157E1"/>
        </w:tc>
        <w:tc>
          <w:tcPr>
            <w:tcW w:w="810" w:type="dxa"/>
          </w:tcPr>
          <w:p w14:paraId="087314D0" w14:textId="77777777" w:rsidR="00A44CB6" w:rsidRDefault="00A44CB6" w:rsidP="004157E1"/>
        </w:tc>
        <w:tc>
          <w:tcPr>
            <w:tcW w:w="805" w:type="dxa"/>
          </w:tcPr>
          <w:p w14:paraId="41F236F8" w14:textId="77777777" w:rsidR="00A44CB6" w:rsidRDefault="00A44CB6" w:rsidP="004157E1"/>
        </w:tc>
      </w:tr>
      <w:tr w:rsidR="00A44CB6" w14:paraId="69E403EF" w14:textId="77777777" w:rsidTr="004157E1">
        <w:tc>
          <w:tcPr>
            <w:tcW w:w="9175" w:type="dxa"/>
          </w:tcPr>
          <w:p w14:paraId="4C7078A4" w14:textId="77777777" w:rsidR="00A44CB6" w:rsidRDefault="00A44CB6" w:rsidP="00A44CB6">
            <w:pPr>
              <w:pStyle w:val="ListParagraph"/>
              <w:numPr>
                <w:ilvl w:val="0"/>
                <w:numId w:val="25"/>
              </w:numPr>
            </w:pPr>
            <w:r>
              <w:t>Multicultural competencies – Student demonstrates awareness, appreciations, &amp; respect of cultural awareness.</w:t>
            </w:r>
          </w:p>
        </w:tc>
        <w:tc>
          <w:tcPr>
            <w:tcW w:w="810" w:type="dxa"/>
          </w:tcPr>
          <w:p w14:paraId="11D110BC" w14:textId="77777777" w:rsidR="00A44CB6" w:rsidRDefault="00A44CB6" w:rsidP="004157E1"/>
        </w:tc>
        <w:tc>
          <w:tcPr>
            <w:tcW w:w="630" w:type="dxa"/>
          </w:tcPr>
          <w:p w14:paraId="1C7BB804" w14:textId="77777777" w:rsidR="00A44CB6" w:rsidRDefault="00A44CB6" w:rsidP="004157E1"/>
        </w:tc>
        <w:tc>
          <w:tcPr>
            <w:tcW w:w="720" w:type="dxa"/>
          </w:tcPr>
          <w:p w14:paraId="514F4260" w14:textId="77777777" w:rsidR="00A44CB6" w:rsidRDefault="00A44CB6" w:rsidP="004157E1"/>
        </w:tc>
        <w:tc>
          <w:tcPr>
            <w:tcW w:w="810" w:type="dxa"/>
          </w:tcPr>
          <w:p w14:paraId="68B23D4E" w14:textId="77777777" w:rsidR="00A44CB6" w:rsidRDefault="00A44CB6" w:rsidP="004157E1"/>
        </w:tc>
        <w:tc>
          <w:tcPr>
            <w:tcW w:w="805" w:type="dxa"/>
          </w:tcPr>
          <w:p w14:paraId="18E6D0C6" w14:textId="77777777" w:rsidR="00A44CB6" w:rsidRDefault="00A44CB6" w:rsidP="004157E1"/>
        </w:tc>
      </w:tr>
      <w:tr w:rsidR="00A44CB6" w14:paraId="1D382571" w14:textId="77777777" w:rsidTr="004157E1">
        <w:tc>
          <w:tcPr>
            <w:tcW w:w="9175" w:type="dxa"/>
          </w:tcPr>
          <w:p w14:paraId="6B77D704" w14:textId="77777777" w:rsidR="00A44CB6" w:rsidRDefault="00A44CB6" w:rsidP="00A44CB6">
            <w:pPr>
              <w:pStyle w:val="ListParagraph"/>
              <w:numPr>
                <w:ilvl w:val="0"/>
                <w:numId w:val="25"/>
              </w:numPr>
            </w:pPr>
            <w:r>
              <w:t>Professional &amp; personal boundaries – Student recognizes the boundaries of his/her competences &amp; maintains appropriate boundaries with professors, supervisors, peers, &amp; clients.</w:t>
            </w:r>
          </w:p>
        </w:tc>
        <w:tc>
          <w:tcPr>
            <w:tcW w:w="810" w:type="dxa"/>
          </w:tcPr>
          <w:p w14:paraId="6F80A392" w14:textId="77777777" w:rsidR="00A44CB6" w:rsidRDefault="00A44CB6" w:rsidP="004157E1"/>
        </w:tc>
        <w:tc>
          <w:tcPr>
            <w:tcW w:w="630" w:type="dxa"/>
          </w:tcPr>
          <w:p w14:paraId="35100044" w14:textId="77777777" w:rsidR="00A44CB6" w:rsidRDefault="00A44CB6" w:rsidP="004157E1"/>
        </w:tc>
        <w:tc>
          <w:tcPr>
            <w:tcW w:w="720" w:type="dxa"/>
          </w:tcPr>
          <w:p w14:paraId="41E6FDA8" w14:textId="77777777" w:rsidR="00A44CB6" w:rsidRDefault="00A44CB6" w:rsidP="004157E1"/>
        </w:tc>
        <w:tc>
          <w:tcPr>
            <w:tcW w:w="810" w:type="dxa"/>
          </w:tcPr>
          <w:p w14:paraId="559DDE69" w14:textId="77777777" w:rsidR="00A44CB6" w:rsidRDefault="00A44CB6" w:rsidP="004157E1"/>
        </w:tc>
        <w:tc>
          <w:tcPr>
            <w:tcW w:w="805" w:type="dxa"/>
          </w:tcPr>
          <w:p w14:paraId="246A4DD2" w14:textId="77777777" w:rsidR="00A44CB6" w:rsidRDefault="00A44CB6" w:rsidP="004157E1"/>
        </w:tc>
      </w:tr>
      <w:tr w:rsidR="00A44CB6" w14:paraId="7C70C1F0" w14:textId="77777777" w:rsidTr="004157E1">
        <w:tc>
          <w:tcPr>
            <w:tcW w:w="9175" w:type="dxa"/>
          </w:tcPr>
          <w:p w14:paraId="0E0123B7" w14:textId="77777777" w:rsidR="00A44CB6" w:rsidRDefault="00A44CB6" w:rsidP="00A44CB6">
            <w:pPr>
              <w:pStyle w:val="ListParagraph"/>
              <w:numPr>
                <w:ilvl w:val="0"/>
                <w:numId w:val="25"/>
              </w:numPr>
            </w:pPr>
            <w:r>
              <w:t>Flexibility &amp; adaptability – Student demonstrates ability to flex to changing circumstances, unexpected events, &amp; new situations.</w:t>
            </w:r>
          </w:p>
        </w:tc>
        <w:tc>
          <w:tcPr>
            <w:tcW w:w="810" w:type="dxa"/>
          </w:tcPr>
          <w:p w14:paraId="5CC3D7C7" w14:textId="77777777" w:rsidR="00A44CB6" w:rsidRDefault="00A44CB6" w:rsidP="004157E1"/>
        </w:tc>
        <w:tc>
          <w:tcPr>
            <w:tcW w:w="630" w:type="dxa"/>
          </w:tcPr>
          <w:p w14:paraId="6039E540" w14:textId="77777777" w:rsidR="00A44CB6" w:rsidRDefault="00A44CB6" w:rsidP="004157E1"/>
        </w:tc>
        <w:tc>
          <w:tcPr>
            <w:tcW w:w="720" w:type="dxa"/>
          </w:tcPr>
          <w:p w14:paraId="281CC109" w14:textId="77777777" w:rsidR="00A44CB6" w:rsidRDefault="00A44CB6" w:rsidP="004157E1"/>
        </w:tc>
        <w:tc>
          <w:tcPr>
            <w:tcW w:w="810" w:type="dxa"/>
          </w:tcPr>
          <w:p w14:paraId="7226489D" w14:textId="77777777" w:rsidR="00A44CB6" w:rsidRDefault="00A44CB6" w:rsidP="004157E1"/>
        </w:tc>
        <w:tc>
          <w:tcPr>
            <w:tcW w:w="805" w:type="dxa"/>
          </w:tcPr>
          <w:p w14:paraId="41BCA0C7" w14:textId="77777777" w:rsidR="00A44CB6" w:rsidRDefault="00A44CB6" w:rsidP="004157E1"/>
        </w:tc>
      </w:tr>
      <w:tr w:rsidR="00A44CB6" w14:paraId="7FEE7C5A" w14:textId="77777777" w:rsidTr="004157E1">
        <w:tc>
          <w:tcPr>
            <w:tcW w:w="9175" w:type="dxa"/>
          </w:tcPr>
          <w:p w14:paraId="0CCD179D" w14:textId="77777777" w:rsidR="00A44CB6" w:rsidRDefault="00A44CB6" w:rsidP="00A44CB6">
            <w:pPr>
              <w:pStyle w:val="ListParagraph"/>
              <w:numPr>
                <w:ilvl w:val="0"/>
                <w:numId w:val="25"/>
              </w:numPr>
            </w:pPr>
            <w:r>
              <w:t>Maturity – Student exhibits appropriate levels of self-assurance, confidence, and trust in own ability.</w:t>
            </w:r>
          </w:p>
        </w:tc>
        <w:tc>
          <w:tcPr>
            <w:tcW w:w="810" w:type="dxa"/>
          </w:tcPr>
          <w:p w14:paraId="330FAC97" w14:textId="77777777" w:rsidR="00A44CB6" w:rsidRDefault="00A44CB6" w:rsidP="004157E1"/>
        </w:tc>
        <w:tc>
          <w:tcPr>
            <w:tcW w:w="630" w:type="dxa"/>
          </w:tcPr>
          <w:p w14:paraId="7B5CEC6D" w14:textId="77777777" w:rsidR="00A44CB6" w:rsidRDefault="00A44CB6" w:rsidP="004157E1"/>
        </w:tc>
        <w:tc>
          <w:tcPr>
            <w:tcW w:w="720" w:type="dxa"/>
          </w:tcPr>
          <w:p w14:paraId="36E70E0E" w14:textId="77777777" w:rsidR="00A44CB6" w:rsidRDefault="00A44CB6" w:rsidP="004157E1"/>
        </w:tc>
        <w:tc>
          <w:tcPr>
            <w:tcW w:w="810" w:type="dxa"/>
          </w:tcPr>
          <w:p w14:paraId="5912FDAF" w14:textId="77777777" w:rsidR="00A44CB6" w:rsidRDefault="00A44CB6" w:rsidP="004157E1"/>
        </w:tc>
        <w:tc>
          <w:tcPr>
            <w:tcW w:w="805" w:type="dxa"/>
          </w:tcPr>
          <w:p w14:paraId="489B112B" w14:textId="77777777" w:rsidR="00A44CB6" w:rsidRDefault="00A44CB6" w:rsidP="004157E1"/>
        </w:tc>
      </w:tr>
      <w:tr w:rsidR="00A44CB6" w14:paraId="6A95468B" w14:textId="77777777" w:rsidTr="004157E1">
        <w:tc>
          <w:tcPr>
            <w:tcW w:w="9175" w:type="dxa"/>
          </w:tcPr>
          <w:p w14:paraId="7B2591D0" w14:textId="77777777" w:rsidR="00A44CB6" w:rsidRDefault="00A44CB6" w:rsidP="004157E1">
            <w:r>
              <w:t>11.a. Integrity – Student demonstrates honesty, fairness, and respect of others</w:t>
            </w:r>
          </w:p>
        </w:tc>
        <w:tc>
          <w:tcPr>
            <w:tcW w:w="810" w:type="dxa"/>
          </w:tcPr>
          <w:p w14:paraId="6B57C1FC" w14:textId="77777777" w:rsidR="00A44CB6" w:rsidRDefault="00A44CB6" w:rsidP="004157E1"/>
        </w:tc>
        <w:tc>
          <w:tcPr>
            <w:tcW w:w="630" w:type="dxa"/>
          </w:tcPr>
          <w:p w14:paraId="20B9D044" w14:textId="77777777" w:rsidR="00A44CB6" w:rsidRDefault="00A44CB6" w:rsidP="004157E1"/>
        </w:tc>
        <w:tc>
          <w:tcPr>
            <w:tcW w:w="720" w:type="dxa"/>
          </w:tcPr>
          <w:p w14:paraId="137793F4" w14:textId="77777777" w:rsidR="00A44CB6" w:rsidRDefault="00A44CB6" w:rsidP="004157E1"/>
        </w:tc>
        <w:tc>
          <w:tcPr>
            <w:tcW w:w="810" w:type="dxa"/>
          </w:tcPr>
          <w:p w14:paraId="6D73A38C" w14:textId="77777777" w:rsidR="00A44CB6" w:rsidRDefault="00A44CB6" w:rsidP="004157E1"/>
        </w:tc>
        <w:tc>
          <w:tcPr>
            <w:tcW w:w="805" w:type="dxa"/>
          </w:tcPr>
          <w:p w14:paraId="08561CA3" w14:textId="77777777" w:rsidR="00A44CB6" w:rsidRDefault="00A44CB6" w:rsidP="004157E1"/>
        </w:tc>
      </w:tr>
      <w:tr w:rsidR="00A44CB6" w14:paraId="5B6802F8" w14:textId="77777777" w:rsidTr="004157E1">
        <w:tc>
          <w:tcPr>
            <w:tcW w:w="9175" w:type="dxa"/>
          </w:tcPr>
          <w:p w14:paraId="7BC03E93" w14:textId="77777777" w:rsidR="00A44CB6" w:rsidRDefault="00A44CB6" w:rsidP="004157E1">
            <w:r>
              <w:t>11.b. Integrity – Student refrains from making statements which are false, misleading, deceptive.</w:t>
            </w:r>
          </w:p>
        </w:tc>
        <w:tc>
          <w:tcPr>
            <w:tcW w:w="810" w:type="dxa"/>
          </w:tcPr>
          <w:p w14:paraId="192D85D1" w14:textId="77777777" w:rsidR="00A44CB6" w:rsidRDefault="00A44CB6" w:rsidP="004157E1"/>
        </w:tc>
        <w:tc>
          <w:tcPr>
            <w:tcW w:w="630" w:type="dxa"/>
          </w:tcPr>
          <w:p w14:paraId="02735282" w14:textId="77777777" w:rsidR="00A44CB6" w:rsidRDefault="00A44CB6" w:rsidP="004157E1"/>
        </w:tc>
        <w:tc>
          <w:tcPr>
            <w:tcW w:w="720" w:type="dxa"/>
          </w:tcPr>
          <w:p w14:paraId="1D3105D1" w14:textId="77777777" w:rsidR="00A44CB6" w:rsidRDefault="00A44CB6" w:rsidP="004157E1"/>
        </w:tc>
        <w:tc>
          <w:tcPr>
            <w:tcW w:w="810" w:type="dxa"/>
          </w:tcPr>
          <w:p w14:paraId="7CB8EC6E" w14:textId="77777777" w:rsidR="00A44CB6" w:rsidRDefault="00A44CB6" w:rsidP="004157E1"/>
        </w:tc>
        <w:tc>
          <w:tcPr>
            <w:tcW w:w="805" w:type="dxa"/>
          </w:tcPr>
          <w:p w14:paraId="5D533012" w14:textId="77777777" w:rsidR="00A44CB6" w:rsidRDefault="00A44CB6" w:rsidP="004157E1"/>
        </w:tc>
      </w:tr>
      <w:tr w:rsidR="00A44CB6" w14:paraId="773D4198" w14:textId="77777777" w:rsidTr="004157E1">
        <w:tc>
          <w:tcPr>
            <w:tcW w:w="9175" w:type="dxa"/>
          </w:tcPr>
          <w:p w14:paraId="4046DB88" w14:textId="77777777" w:rsidR="00A44CB6" w:rsidRPr="00A00A9B" w:rsidRDefault="00A44CB6" w:rsidP="004157E1">
            <w:pPr>
              <w:rPr>
                <w:b/>
              </w:rPr>
            </w:pPr>
          </w:p>
        </w:tc>
        <w:tc>
          <w:tcPr>
            <w:tcW w:w="810" w:type="dxa"/>
          </w:tcPr>
          <w:p w14:paraId="7960B869" w14:textId="77777777" w:rsidR="00A44CB6" w:rsidRDefault="00A44CB6" w:rsidP="004157E1"/>
        </w:tc>
        <w:tc>
          <w:tcPr>
            <w:tcW w:w="630" w:type="dxa"/>
          </w:tcPr>
          <w:p w14:paraId="0E8F8357" w14:textId="77777777" w:rsidR="00A44CB6" w:rsidRDefault="00A44CB6" w:rsidP="004157E1"/>
        </w:tc>
        <w:tc>
          <w:tcPr>
            <w:tcW w:w="720" w:type="dxa"/>
          </w:tcPr>
          <w:p w14:paraId="32AE695D" w14:textId="77777777" w:rsidR="00A44CB6" w:rsidRDefault="00A44CB6" w:rsidP="004157E1"/>
        </w:tc>
        <w:tc>
          <w:tcPr>
            <w:tcW w:w="810" w:type="dxa"/>
          </w:tcPr>
          <w:p w14:paraId="680CD692" w14:textId="77777777" w:rsidR="00A44CB6" w:rsidRDefault="00A44CB6" w:rsidP="004157E1"/>
        </w:tc>
        <w:tc>
          <w:tcPr>
            <w:tcW w:w="805" w:type="dxa"/>
          </w:tcPr>
          <w:p w14:paraId="4F908B4F" w14:textId="77777777" w:rsidR="00A44CB6" w:rsidRDefault="00A44CB6" w:rsidP="004157E1"/>
        </w:tc>
      </w:tr>
      <w:tr w:rsidR="00A44CB6" w14:paraId="54C8B719" w14:textId="77777777" w:rsidTr="004157E1">
        <w:tc>
          <w:tcPr>
            <w:tcW w:w="9175" w:type="dxa"/>
          </w:tcPr>
          <w:p w14:paraId="040A53A4" w14:textId="77777777" w:rsidR="00A44CB6" w:rsidRDefault="00A44CB6" w:rsidP="004157E1">
            <w:r w:rsidRPr="00A00A9B">
              <w:rPr>
                <w:b/>
              </w:rPr>
              <w:t>Professional Behaviors</w:t>
            </w:r>
          </w:p>
        </w:tc>
        <w:tc>
          <w:tcPr>
            <w:tcW w:w="810" w:type="dxa"/>
          </w:tcPr>
          <w:p w14:paraId="1B3771F4" w14:textId="77777777" w:rsidR="00A44CB6" w:rsidRDefault="00A44CB6" w:rsidP="004157E1"/>
        </w:tc>
        <w:tc>
          <w:tcPr>
            <w:tcW w:w="630" w:type="dxa"/>
          </w:tcPr>
          <w:p w14:paraId="391B5A09" w14:textId="77777777" w:rsidR="00A44CB6" w:rsidRDefault="00A44CB6" w:rsidP="004157E1"/>
        </w:tc>
        <w:tc>
          <w:tcPr>
            <w:tcW w:w="720" w:type="dxa"/>
          </w:tcPr>
          <w:p w14:paraId="6959CE2E" w14:textId="77777777" w:rsidR="00A44CB6" w:rsidRDefault="00A44CB6" w:rsidP="004157E1"/>
        </w:tc>
        <w:tc>
          <w:tcPr>
            <w:tcW w:w="810" w:type="dxa"/>
          </w:tcPr>
          <w:p w14:paraId="35479C6B" w14:textId="77777777" w:rsidR="00A44CB6" w:rsidRDefault="00A44CB6" w:rsidP="004157E1"/>
        </w:tc>
        <w:tc>
          <w:tcPr>
            <w:tcW w:w="805" w:type="dxa"/>
          </w:tcPr>
          <w:p w14:paraId="17488951" w14:textId="77777777" w:rsidR="00A44CB6" w:rsidRDefault="00A44CB6" w:rsidP="004157E1"/>
        </w:tc>
      </w:tr>
      <w:tr w:rsidR="00A44CB6" w14:paraId="183B7372" w14:textId="77777777" w:rsidTr="004157E1">
        <w:trPr>
          <w:trHeight w:val="638"/>
        </w:trPr>
        <w:tc>
          <w:tcPr>
            <w:tcW w:w="9175" w:type="dxa"/>
          </w:tcPr>
          <w:p w14:paraId="33252FA5" w14:textId="77777777" w:rsidR="00A44CB6" w:rsidRDefault="00A44CB6" w:rsidP="00A44CB6">
            <w:pPr>
              <w:pStyle w:val="ListParagraph"/>
              <w:numPr>
                <w:ilvl w:val="0"/>
                <w:numId w:val="26"/>
              </w:numPr>
            </w:pPr>
            <w:r>
              <w:t>Attendance – Student regularly attends class, course meetings &amp; clinical practice activities (is engaged and prompt).</w:t>
            </w:r>
          </w:p>
        </w:tc>
        <w:tc>
          <w:tcPr>
            <w:tcW w:w="810" w:type="dxa"/>
          </w:tcPr>
          <w:p w14:paraId="34A1A68F" w14:textId="77777777" w:rsidR="00A44CB6" w:rsidRDefault="00A44CB6" w:rsidP="004157E1"/>
        </w:tc>
        <w:tc>
          <w:tcPr>
            <w:tcW w:w="630" w:type="dxa"/>
          </w:tcPr>
          <w:p w14:paraId="387F78B8" w14:textId="77777777" w:rsidR="00A44CB6" w:rsidRDefault="00A44CB6" w:rsidP="004157E1"/>
        </w:tc>
        <w:tc>
          <w:tcPr>
            <w:tcW w:w="720" w:type="dxa"/>
          </w:tcPr>
          <w:p w14:paraId="0D46EA3D" w14:textId="77777777" w:rsidR="00A44CB6" w:rsidRDefault="00A44CB6" w:rsidP="004157E1"/>
        </w:tc>
        <w:tc>
          <w:tcPr>
            <w:tcW w:w="810" w:type="dxa"/>
          </w:tcPr>
          <w:p w14:paraId="7494CCE5" w14:textId="77777777" w:rsidR="00A44CB6" w:rsidRDefault="00A44CB6" w:rsidP="004157E1"/>
        </w:tc>
        <w:tc>
          <w:tcPr>
            <w:tcW w:w="805" w:type="dxa"/>
          </w:tcPr>
          <w:p w14:paraId="0B8569E0" w14:textId="77777777" w:rsidR="00A44CB6" w:rsidRDefault="00A44CB6" w:rsidP="004157E1"/>
        </w:tc>
      </w:tr>
      <w:tr w:rsidR="00A44CB6" w14:paraId="0B509886" w14:textId="77777777" w:rsidTr="004157E1">
        <w:tc>
          <w:tcPr>
            <w:tcW w:w="9175" w:type="dxa"/>
          </w:tcPr>
          <w:p w14:paraId="3BC89150" w14:textId="77777777" w:rsidR="00A44CB6" w:rsidRDefault="00A44CB6" w:rsidP="00A44CB6">
            <w:pPr>
              <w:pStyle w:val="ListParagraph"/>
              <w:numPr>
                <w:ilvl w:val="0"/>
                <w:numId w:val="26"/>
              </w:numPr>
            </w:pPr>
            <w:r>
              <w:t>Knowledge &amp; adherence to program and site policies – Student demonstrates an understanding and appreciation for all program and site policies and procedures.</w:t>
            </w:r>
          </w:p>
        </w:tc>
        <w:tc>
          <w:tcPr>
            <w:tcW w:w="810" w:type="dxa"/>
          </w:tcPr>
          <w:p w14:paraId="187B8D0C" w14:textId="77777777" w:rsidR="00A44CB6" w:rsidRDefault="00A44CB6" w:rsidP="004157E1"/>
        </w:tc>
        <w:tc>
          <w:tcPr>
            <w:tcW w:w="630" w:type="dxa"/>
          </w:tcPr>
          <w:p w14:paraId="56DEB6D0" w14:textId="77777777" w:rsidR="00A44CB6" w:rsidRDefault="00A44CB6" w:rsidP="004157E1"/>
        </w:tc>
        <w:tc>
          <w:tcPr>
            <w:tcW w:w="720" w:type="dxa"/>
          </w:tcPr>
          <w:p w14:paraId="39181EE8" w14:textId="77777777" w:rsidR="00A44CB6" w:rsidRDefault="00A44CB6" w:rsidP="004157E1"/>
        </w:tc>
        <w:tc>
          <w:tcPr>
            <w:tcW w:w="810" w:type="dxa"/>
          </w:tcPr>
          <w:p w14:paraId="6D667FD9" w14:textId="77777777" w:rsidR="00A44CB6" w:rsidRDefault="00A44CB6" w:rsidP="004157E1"/>
        </w:tc>
        <w:tc>
          <w:tcPr>
            <w:tcW w:w="805" w:type="dxa"/>
          </w:tcPr>
          <w:p w14:paraId="1043924F" w14:textId="77777777" w:rsidR="00A44CB6" w:rsidRDefault="00A44CB6" w:rsidP="004157E1"/>
        </w:tc>
      </w:tr>
      <w:tr w:rsidR="00A44CB6" w14:paraId="6099CF87" w14:textId="77777777" w:rsidTr="004157E1">
        <w:tc>
          <w:tcPr>
            <w:tcW w:w="9175" w:type="dxa"/>
          </w:tcPr>
          <w:p w14:paraId="2DF80C85" w14:textId="77777777" w:rsidR="00A44CB6" w:rsidRDefault="00A44CB6" w:rsidP="00A44CB6">
            <w:pPr>
              <w:pStyle w:val="ListParagraph"/>
              <w:numPr>
                <w:ilvl w:val="0"/>
                <w:numId w:val="26"/>
              </w:numPr>
            </w:pPr>
            <w:r>
              <w:t>Record Keeping – Student completes all weekly record keeping activities correctly &amp; turns them in promptly (e.g. clinical logs, case notes, TX plans).</w:t>
            </w:r>
          </w:p>
        </w:tc>
        <w:tc>
          <w:tcPr>
            <w:tcW w:w="810" w:type="dxa"/>
          </w:tcPr>
          <w:p w14:paraId="20051ADE" w14:textId="77777777" w:rsidR="00A44CB6" w:rsidRDefault="00A44CB6" w:rsidP="004157E1"/>
        </w:tc>
        <w:tc>
          <w:tcPr>
            <w:tcW w:w="630" w:type="dxa"/>
          </w:tcPr>
          <w:p w14:paraId="7EE4743C" w14:textId="77777777" w:rsidR="00A44CB6" w:rsidRDefault="00A44CB6" w:rsidP="004157E1"/>
        </w:tc>
        <w:tc>
          <w:tcPr>
            <w:tcW w:w="720" w:type="dxa"/>
          </w:tcPr>
          <w:p w14:paraId="1D4C2DD7" w14:textId="77777777" w:rsidR="00A44CB6" w:rsidRDefault="00A44CB6" w:rsidP="004157E1"/>
        </w:tc>
        <w:tc>
          <w:tcPr>
            <w:tcW w:w="810" w:type="dxa"/>
          </w:tcPr>
          <w:p w14:paraId="0E875751" w14:textId="77777777" w:rsidR="00A44CB6" w:rsidRDefault="00A44CB6" w:rsidP="004157E1"/>
        </w:tc>
        <w:tc>
          <w:tcPr>
            <w:tcW w:w="805" w:type="dxa"/>
          </w:tcPr>
          <w:p w14:paraId="792D7977" w14:textId="77777777" w:rsidR="00A44CB6" w:rsidRDefault="00A44CB6" w:rsidP="004157E1"/>
        </w:tc>
      </w:tr>
      <w:tr w:rsidR="00A44CB6" w14:paraId="25C4B870" w14:textId="77777777" w:rsidTr="004157E1">
        <w:tc>
          <w:tcPr>
            <w:tcW w:w="9175" w:type="dxa"/>
          </w:tcPr>
          <w:p w14:paraId="07BB4D48" w14:textId="77777777" w:rsidR="00A44CB6" w:rsidRDefault="00A44CB6" w:rsidP="00A44CB6">
            <w:pPr>
              <w:pStyle w:val="ListParagraph"/>
              <w:numPr>
                <w:ilvl w:val="0"/>
                <w:numId w:val="26"/>
              </w:numPr>
            </w:pPr>
            <w:r>
              <w:t>Knowledge of professional literature – Student researches therapeutic interventions strategies that have been supported in the literature and research.</w:t>
            </w:r>
          </w:p>
        </w:tc>
        <w:tc>
          <w:tcPr>
            <w:tcW w:w="810" w:type="dxa"/>
          </w:tcPr>
          <w:p w14:paraId="37907176" w14:textId="77777777" w:rsidR="00A44CB6" w:rsidRDefault="00A44CB6" w:rsidP="004157E1"/>
        </w:tc>
        <w:tc>
          <w:tcPr>
            <w:tcW w:w="630" w:type="dxa"/>
          </w:tcPr>
          <w:p w14:paraId="3B5D9F73" w14:textId="77777777" w:rsidR="00A44CB6" w:rsidRDefault="00A44CB6" w:rsidP="004157E1"/>
        </w:tc>
        <w:tc>
          <w:tcPr>
            <w:tcW w:w="720" w:type="dxa"/>
          </w:tcPr>
          <w:p w14:paraId="11BAC19E" w14:textId="77777777" w:rsidR="00A44CB6" w:rsidRDefault="00A44CB6" w:rsidP="004157E1"/>
        </w:tc>
        <w:tc>
          <w:tcPr>
            <w:tcW w:w="810" w:type="dxa"/>
          </w:tcPr>
          <w:p w14:paraId="44A27EC6" w14:textId="77777777" w:rsidR="00A44CB6" w:rsidRDefault="00A44CB6" w:rsidP="004157E1"/>
        </w:tc>
        <w:tc>
          <w:tcPr>
            <w:tcW w:w="805" w:type="dxa"/>
          </w:tcPr>
          <w:p w14:paraId="28E64A7F" w14:textId="77777777" w:rsidR="00A44CB6" w:rsidRDefault="00A44CB6" w:rsidP="004157E1"/>
        </w:tc>
      </w:tr>
      <w:tr w:rsidR="00A44CB6" w14:paraId="0B2060D6" w14:textId="77777777" w:rsidTr="004157E1">
        <w:tc>
          <w:tcPr>
            <w:tcW w:w="9175" w:type="dxa"/>
          </w:tcPr>
          <w:p w14:paraId="06E4736A" w14:textId="77777777" w:rsidR="00A44CB6" w:rsidRDefault="00A44CB6" w:rsidP="00A44CB6">
            <w:pPr>
              <w:pStyle w:val="ListParagraph"/>
              <w:numPr>
                <w:ilvl w:val="0"/>
                <w:numId w:val="26"/>
              </w:numPr>
            </w:pPr>
            <w:r>
              <w:t>Applications of theory to practice – Student demonstrates knowledge of counseling theory and its application to his/her practice.</w:t>
            </w:r>
          </w:p>
        </w:tc>
        <w:tc>
          <w:tcPr>
            <w:tcW w:w="810" w:type="dxa"/>
          </w:tcPr>
          <w:p w14:paraId="052C4B01" w14:textId="77777777" w:rsidR="00A44CB6" w:rsidRDefault="00A44CB6" w:rsidP="004157E1"/>
        </w:tc>
        <w:tc>
          <w:tcPr>
            <w:tcW w:w="630" w:type="dxa"/>
          </w:tcPr>
          <w:p w14:paraId="0F462043" w14:textId="77777777" w:rsidR="00A44CB6" w:rsidRDefault="00A44CB6" w:rsidP="004157E1"/>
        </w:tc>
        <w:tc>
          <w:tcPr>
            <w:tcW w:w="720" w:type="dxa"/>
          </w:tcPr>
          <w:p w14:paraId="105054FA" w14:textId="77777777" w:rsidR="00A44CB6" w:rsidRDefault="00A44CB6" w:rsidP="004157E1"/>
        </w:tc>
        <w:tc>
          <w:tcPr>
            <w:tcW w:w="810" w:type="dxa"/>
          </w:tcPr>
          <w:p w14:paraId="74D8BBDB" w14:textId="77777777" w:rsidR="00A44CB6" w:rsidRDefault="00A44CB6" w:rsidP="004157E1"/>
        </w:tc>
        <w:tc>
          <w:tcPr>
            <w:tcW w:w="805" w:type="dxa"/>
          </w:tcPr>
          <w:p w14:paraId="39ABB3E0" w14:textId="77777777" w:rsidR="00A44CB6" w:rsidRDefault="00A44CB6" w:rsidP="004157E1"/>
        </w:tc>
      </w:tr>
      <w:tr w:rsidR="00A44CB6" w14:paraId="31C4A621" w14:textId="77777777" w:rsidTr="004157E1">
        <w:tc>
          <w:tcPr>
            <w:tcW w:w="9175" w:type="dxa"/>
          </w:tcPr>
          <w:p w14:paraId="742F97A7" w14:textId="77777777" w:rsidR="00A44CB6" w:rsidRPr="00D110F1" w:rsidRDefault="00A44CB6" w:rsidP="004157E1">
            <w:pPr>
              <w:rPr>
                <w:b/>
              </w:rPr>
            </w:pPr>
            <w:r w:rsidRPr="00D110F1">
              <w:rPr>
                <w:b/>
              </w:rPr>
              <w:t>Professional Behaviors continued</w:t>
            </w:r>
          </w:p>
        </w:tc>
        <w:tc>
          <w:tcPr>
            <w:tcW w:w="810" w:type="dxa"/>
          </w:tcPr>
          <w:p w14:paraId="60D9DE6C" w14:textId="77777777" w:rsidR="00A44CB6" w:rsidRDefault="00A44CB6" w:rsidP="004157E1">
            <w:r>
              <w:t>N</w:t>
            </w:r>
          </w:p>
        </w:tc>
        <w:tc>
          <w:tcPr>
            <w:tcW w:w="630" w:type="dxa"/>
          </w:tcPr>
          <w:p w14:paraId="2136BFB6" w14:textId="77777777" w:rsidR="00A44CB6" w:rsidRDefault="00A44CB6" w:rsidP="004157E1">
            <w:r>
              <w:t>2</w:t>
            </w:r>
          </w:p>
        </w:tc>
        <w:tc>
          <w:tcPr>
            <w:tcW w:w="720" w:type="dxa"/>
          </w:tcPr>
          <w:p w14:paraId="4C6560DD" w14:textId="77777777" w:rsidR="00A44CB6" w:rsidRDefault="00A44CB6" w:rsidP="004157E1">
            <w:r>
              <w:t>4</w:t>
            </w:r>
          </w:p>
        </w:tc>
        <w:tc>
          <w:tcPr>
            <w:tcW w:w="810" w:type="dxa"/>
          </w:tcPr>
          <w:p w14:paraId="6841DD84" w14:textId="77777777" w:rsidR="00A44CB6" w:rsidRDefault="00A44CB6" w:rsidP="004157E1">
            <w:r>
              <w:t>6</w:t>
            </w:r>
          </w:p>
        </w:tc>
        <w:tc>
          <w:tcPr>
            <w:tcW w:w="805" w:type="dxa"/>
          </w:tcPr>
          <w:p w14:paraId="41DC0BFC" w14:textId="77777777" w:rsidR="00A44CB6" w:rsidRDefault="00A44CB6" w:rsidP="004157E1">
            <w:r>
              <w:t>8</w:t>
            </w:r>
          </w:p>
        </w:tc>
      </w:tr>
      <w:tr w:rsidR="00A44CB6" w14:paraId="45C95E88" w14:textId="77777777" w:rsidTr="004157E1">
        <w:tc>
          <w:tcPr>
            <w:tcW w:w="9175" w:type="dxa"/>
          </w:tcPr>
          <w:p w14:paraId="602602D3" w14:textId="77777777" w:rsidR="00A44CB6" w:rsidRDefault="00A44CB6" w:rsidP="00A44CB6">
            <w:pPr>
              <w:pStyle w:val="ListParagraph"/>
              <w:numPr>
                <w:ilvl w:val="0"/>
                <w:numId w:val="26"/>
              </w:numPr>
            </w:pPr>
            <w:r>
              <w:t xml:space="preserve">Case conceptualization – Student is able to effectively present and summarize client history and demonstrate an appreciation of the multiple </w:t>
            </w:r>
            <w:r>
              <w:lastRenderedPageBreak/>
              <w:t>influences on a client’s level of functioning</w:t>
            </w:r>
          </w:p>
        </w:tc>
        <w:tc>
          <w:tcPr>
            <w:tcW w:w="810" w:type="dxa"/>
          </w:tcPr>
          <w:p w14:paraId="2D473364" w14:textId="77777777" w:rsidR="00A44CB6" w:rsidRDefault="00A44CB6" w:rsidP="004157E1"/>
        </w:tc>
        <w:tc>
          <w:tcPr>
            <w:tcW w:w="630" w:type="dxa"/>
          </w:tcPr>
          <w:p w14:paraId="1F8B5BE5" w14:textId="77777777" w:rsidR="00A44CB6" w:rsidRDefault="00A44CB6" w:rsidP="004157E1"/>
        </w:tc>
        <w:tc>
          <w:tcPr>
            <w:tcW w:w="720" w:type="dxa"/>
          </w:tcPr>
          <w:p w14:paraId="40512E7E" w14:textId="77777777" w:rsidR="00A44CB6" w:rsidRDefault="00A44CB6" w:rsidP="004157E1"/>
        </w:tc>
        <w:tc>
          <w:tcPr>
            <w:tcW w:w="810" w:type="dxa"/>
          </w:tcPr>
          <w:p w14:paraId="05716A80" w14:textId="77777777" w:rsidR="00A44CB6" w:rsidRDefault="00A44CB6" w:rsidP="004157E1"/>
        </w:tc>
        <w:tc>
          <w:tcPr>
            <w:tcW w:w="805" w:type="dxa"/>
          </w:tcPr>
          <w:p w14:paraId="6B0F51FE" w14:textId="77777777" w:rsidR="00A44CB6" w:rsidRDefault="00A44CB6" w:rsidP="004157E1"/>
        </w:tc>
      </w:tr>
      <w:tr w:rsidR="00A44CB6" w14:paraId="695BF5C2" w14:textId="77777777" w:rsidTr="004157E1">
        <w:tc>
          <w:tcPr>
            <w:tcW w:w="9175" w:type="dxa"/>
          </w:tcPr>
          <w:p w14:paraId="593C588D" w14:textId="77777777" w:rsidR="00A44CB6" w:rsidRDefault="00A44CB6" w:rsidP="00A44CB6">
            <w:pPr>
              <w:pStyle w:val="ListParagraph"/>
              <w:numPr>
                <w:ilvl w:val="0"/>
                <w:numId w:val="26"/>
              </w:numPr>
            </w:pPr>
            <w:r>
              <w:lastRenderedPageBreak/>
              <w:t>Appraisal – Student demonstrates ability to appropriately administer, score and interpret clinical assessments.</w:t>
            </w:r>
          </w:p>
        </w:tc>
        <w:tc>
          <w:tcPr>
            <w:tcW w:w="810" w:type="dxa"/>
          </w:tcPr>
          <w:p w14:paraId="7B1E0E8F" w14:textId="77777777" w:rsidR="00A44CB6" w:rsidRDefault="00A44CB6" w:rsidP="004157E1"/>
        </w:tc>
        <w:tc>
          <w:tcPr>
            <w:tcW w:w="630" w:type="dxa"/>
          </w:tcPr>
          <w:p w14:paraId="4B216F05" w14:textId="77777777" w:rsidR="00A44CB6" w:rsidRDefault="00A44CB6" w:rsidP="004157E1"/>
        </w:tc>
        <w:tc>
          <w:tcPr>
            <w:tcW w:w="720" w:type="dxa"/>
          </w:tcPr>
          <w:p w14:paraId="5CAD0262" w14:textId="77777777" w:rsidR="00A44CB6" w:rsidRDefault="00A44CB6" w:rsidP="004157E1"/>
        </w:tc>
        <w:tc>
          <w:tcPr>
            <w:tcW w:w="810" w:type="dxa"/>
          </w:tcPr>
          <w:p w14:paraId="74415532" w14:textId="77777777" w:rsidR="00A44CB6" w:rsidRDefault="00A44CB6" w:rsidP="004157E1"/>
        </w:tc>
        <w:tc>
          <w:tcPr>
            <w:tcW w:w="805" w:type="dxa"/>
          </w:tcPr>
          <w:p w14:paraId="096E5913" w14:textId="77777777" w:rsidR="00A44CB6" w:rsidRDefault="00A44CB6" w:rsidP="004157E1"/>
        </w:tc>
      </w:tr>
      <w:tr w:rsidR="00A44CB6" w14:paraId="4174BE56" w14:textId="77777777" w:rsidTr="004157E1">
        <w:tc>
          <w:tcPr>
            <w:tcW w:w="9175" w:type="dxa"/>
          </w:tcPr>
          <w:p w14:paraId="07EFF4BD" w14:textId="77777777" w:rsidR="00A44CB6" w:rsidRDefault="00A44CB6" w:rsidP="00A44CB6">
            <w:pPr>
              <w:pStyle w:val="ListParagraph"/>
              <w:numPr>
                <w:ilvl w:val="0"/>
                <w:numId w:val="26"/>
              </w:numPr>
            </w:pPr>
            <w:r>
              <w:t>Psychosocial &amp; treatment planning – Student demonstrates ability to construct a comprehensive and appropriate psychosocial report and treatment plan.</w:t>
            </w:r>
          </w:p>
        </w:tc>
        <w:tc>
          <w:tcPr>
            <w:tcW w:w="810" w:type="dxa"/>
          </w:tcPr>
          <w:p w14:paraId="1B8CA14C" w14:textId="77777777" w:rsidR="00A44CB6" w:rsidRDefault="00A44CB6" w:rsidP="004157E1"/>
        </w:tc>
        <w:tc>
          <w:tcPr>
            <w:tcW w:w="630" w:type="dxa"/>
          </w:tcPr>
          <w:p w14:paraId="7D14A1A5" w14:textId="77777777" w:rsidR="00A44CB6" w:rsidRDefault="00A44CB6" w:rsidP="004157E1"/>
        </w:tc>
        <w:tc>
          <w:tcPr>
            <w:tcW w:w="720" w:type="dxa"/>
          </w:tcPr>
          <w:p w14:paraId="1B8A2A42" w14:textId="77777777" w:rsidR="00A44CB6" w:rsidRDefault="00A44CB6" w:rsidP="004157E1"/>
        </w:tc>
        <w:tc>
          <w:tcPr>
            <w:tcW w:w="810" w:type="dxa"/>
          </w:tcPr>
          <w:p w14:paraId="1E83EE6F" w14:textId="77777777" w:rsidR="00A44CB6" w:rsidRDefault="00A44CB6" w:rsidP="004157E1"/>
        </w:tc>
        <w:tc>
          <w:tcPr>
            <w:tcW w:w="805" w:type="dxa"/>
          </w:tcPr>
          <w:p w14:paraId="465EE49A" w14:textId="77777777" w:rsidR="00A44CB6" w:rsidRDefault="00A44CB6" w:rsidP="004157E1"/>
        </w:tc>
      </w:tr>
      <w:tr w:rsidR="00A44CB6" w14:paraId="59000781" w14:textId="77777777" w:rsidTr="004157E1">
        <w:tc>
          <w:tcPr>
            <w:tcW w:w="9175" w:type="dxa"/>
          </w:tcPr>
          <w:p w14:paraId="36B6D3A4" w14:textId="77777777" w:rsidR="00A44CB6" w:rsidRDefault="00A44CB6" w:rsidP="00A44CB6">
            <w:pPr>
              <w:pStyle w:val="ListParagraph"/>
              <w:numPr>
                <w:ilvl w:val="0"/>
                <w:numId w:val="26"/>
              </w:numPr>
            </w:pPr>
            <w:r>
              <w:t xml:space="preserve">Task completion – Student completes all assigned tasks in an ethical and effective manner, including all class assignments, clinical or supervision reports. </w:t>
            </w:r>
          </w:p>
        </w:tc>
        <w:tc>
          <w:tcPr>
            <w:tcW w:w="810" w:type="dxa"/>
          </w:tcPr>
          <w:p w14:paraId="1EE211B9" w14:textId="77777777" w:rsidR="00A44CB6" w:rsidRDefault="00A44CB6" w:rsidP="004157E1"/>
        </w:tc>
        <w:tc>
          <w:tcPr>
            <w:tcW w:w="630" w:type="dxa"/>
          </w:tcPr>
          <w:p w14:paraId="61CEA332" w14:textId="77777777" w:rsidR="00A44CB6" w:rsidRDefault="00A44CB6" w:rsidP="004157E1"/>
        </w:tc>
        <w:tc>
          <w:tcPr>
            <w:tcW w:w="720" w:type="dxa"/>
          </w:tcPr>
          <w:p w14:paraId="4F57AFD2" w14:textId="77777777" w:rsidR="00A44CB6" w:rsidRDefault="00A44CB6" w:rsidP="004157E1"/>
        </w:tc>
        <w:tc>
          <w:tcPr>
            <w:tcW w:w="810" w:type="dxa"/>
          </w:tcPr>
          <w:p w14:paraId="7200F263" w14:textId="77777777" w:rsidR="00A44CB6" w:rsidRDefault="00A44CB6" w:rsidP="004157E1"/>
        </w:tc>
        <w:tc>
          <w:tcPr>
            <w:tcW w:w="805" w:type="dxa"/>
          </w:tcPr>
          <w:p w14:paraId="295FBDC5" w14:textId="77777777" w:rsidR="00A44CB6" w:rsidRDefault="00A44CB6" w:rsidP="004157E1"/>
        </w:tc>
      </w:tr>
      <w:tr w:rsidR="00A44CB6" w14:paraId="0770922E" w14:textId="77777777" w:rsidTr="004157E1">
        <w:tc>
          <w:tcPr>
            <w:tcW w:w="9175" w:type="dxa"/>
          </w:tcPr>
          <w:p w14:paraId="712CD101" w14:textId="77777777" w:rsidR="00A44CB6" w:rsidRDefault="00A44CB6" w:rsidP="00A44CB6">
            <w:pPr>
              <w:pStyle w:val="ListParagraph"/>
              <w:numPr>
                <w:ilvl w:val="0"/>
                <w:numId w:val="26"/>
              </w:numPr>
            </w:pPr>
            <w:r>
              <w:t>Seeks consultation – Student seeks consultation and supervision in appropriate service delivery.</w:t>
            </w:r>
          </w:p>
        </w:tc>
        <w:tc>
          <w:tcPr>
            <w:tcW w:w="810" w:type="dxa"/>
          </w:tcPr>
          <w:p w14:paraId="5F5AF7D7" w14:textId="77777777" w:rsidR="00A44CB6" w:rsidRDefault="00A44CB6" w:rsidP="004157E1"/>
        </w:tc>
        <w:tc>
          <w:tcPr>
            <w:tcW w:w="630" w:type="dxa"/>
          </w:tcPr>
          <w:p w14:paraId="3FE2E346" w14:textId="77777777" w:rsidR="00A44CB6" w:rsidRDefault="00A44CB6" w:rsidP="004157E1"/>
        </w:tc>
        <w:tc>
          <w:tcPr>
            <w:tcW w:w="720" w:type="dxa"/>
          </w:tcPr>
          <w:p w14:paraId="7E35CB0B" w14:textId="77777777" w:rsidR="00A44CB6" w:rsidRDefault="00A44CB6" w:rsidP="004157E1"/>
        </w:tc>
        <w:tc>
          <w:tcPr>
            <w:tcW w:w="810" w:type="dxa"/>
          </w:tcPr>
          <w:p w14:paraId="70BB644C" w14:textId="77777777" w:rsidR="00A44CB6" w:rsidRDefault="00A44CB6" w:rsidP="004157E1"/>
        </w:tc>
        <w:tc>
          <w:tcPr>
            <w:tcW w:w="805" w:type="dxa"/>
          </w:tcPr>
          <w:p w14:paraId="6003A8D3" w14:textId="77777777" w:rsidR="00A44CB6" w:rsidRDefault="00A44CB6" w:rsidP="004157E1"/>
        </w:tc>
      </w:tr>
      <w:tr w:rsidR="00A44CB6" w14:paraId="4D4503AB" w14:textId="77777777" w:rsidTr="004157E1">
        <w:tc>
          <w:tcPr>
            <w:tcW w:w="9175" w:type="dxa"/>
          </w:tcPr>
          <w:p w14:paraId="04A494EE" w14:textId="77777777" w:rsidR="00A44CB6" w:rsidRDefault="00A44CB6" w:rsidP="004157E1"/>
        </w:tc>
        <w:tc>
          <w:tcPr>
            <w:tcW w:w="810" w:type="dxa"/>
          </w:tcPr>
          <w:p w14:paraId="38F21400" w14:textId="77777777" w:rsidR="00A44CB6" w:rsidRDefault="00A44CB6" w:rsidP="004157E1"/>
        </w:tc>
        <w:tc>
          <w:tcPr>
            <w:tcW w:w="630" w:type="dxa"/>
          </w:tcPr>
          <w:p w14:paraId="39F61DEA" w14:textId="77777777" w:rsidR="00A44CB6" w:rsidRDefault="00A44CB6" w:rsidP="004157E1"/>
        </w:tc>
        <w:tc>
          <w:tcPr>
            <w:tcW w:w="720" w:type="dxa"/>
          </w:tcPr>
          <w:p w14:paraId="31E672A6" w14:textId="77777777" w:rsidR="00A44CB6" w:rsidRDefault="00A44CB6" w:rsidP="004157E1"/>
        </w:tc>
        <w:tc>
          <w:tcPr>
            <w:tcW w:w="810" w:type="dxa"/>
          </w:tcPr>
          <w:p w14:paraId="70C91F92" w14:textId="77777777" w:rsidR="00A44CB6" w:rsidRDefault="00A44CB6" w:rsidP="004157E1"/>
        </w:tc>
        <w:tc>
          <w:tcPr>
            <w:tcW w:w="805" w:type="dxa"/>
          </w:tcPr>
          <w:p w14:paraId="6ECD1900" w14:textId="77777777" w:rsidR="00A44CB6" w:rsidRDefault="00A44CB6" w:rsidP="004157E1"/>
        </w:tc>
      </w:tr>
      <w:tr w:rsidR="00A44CB6" w14:paraId="4EE6A6D2" w14:textId="77777777" w:rsidTr="004157E1">
        <w:tc>
          <w:tcPr>
            <w:tcW w:w="9175" w:type="dxa"/>
          </w:tcPr>
          <w:p w14:paraId="6BAA9BE6" w14:textId="77777777" w:rsidR="00A44CB6" w:rsidRDefault="00A44CB6" w:rsidP="004157E1"/>
        </w:tc>
        <w:tc>
          <w:tcPr>
            <w:tcW w:w="810" w:type="dxa"/>
          </w:tcPr>
          <w:p w14:paraId="0B2BAC29" w14:textId="77777777" w:rsidR="00A44CB6" w:rsidRDefault="00A44CB6" w:rsidP="004157E1"/>
        </w:tc>
        <w:tc>
          <w:tcPr>
            <w:tcW w:w="630" w:type="dxa"/>
          </w:tcPr>
          <w:p w14:paraId="25786010" w14:textId="77777777" w:rsidR="00A44CB6" w:rsidRDefault="00A44CB6" w:rsidP="004157E1"/>
        </w:tc>
        <w:tc>
          <w:tcPr>
            <w:tcW w:w="720" w:type="dxa"/>
          </w:tcPr>
          <w:p w14:paraId="1609FE03" w14:textId="77777777" w:rsidR="00A44CB6" w:rsidRDefault="00A44CB6" w:rsidP="004157E1"/>
        </w:tc>
        <w:tc>
          <w:tcPr>
            <w:tcW w:w="810" w:type="dxa"/>
          </w:tcPr>
          <w:p w14:paraId="18627569" w14:textId="77777777" w:rsidR="00A44CB6" w:rsidRDefault="00A44CB6" w:rsidP="004157E1"/>
        </w:tc>
        <w:tc>
          <w:tcPr>
            <w:tcW w:w="805" w:type="dxa"/>
          </w:tcPr>
          <w:p w14:paraId="143EF917" w14:textId="77777777" w:rsidR="00A44CB6" w:rsidRDefault="00A44CB6" w:rsidP="004157E1"/>
        </w:tc>
      </w:tr>
      <w:tr w:rsidR="00A44CB6" w14:paraId="2830C6BD" w14:textId="77777777" w:rsidTr="004157E1">
        <w:tc>
          <w:tcPr>
            <w:tcW w:w="9175" w:type="dxa"/>
          </w:tcPr>
          <w:p w14:paraId="019A9A5D" w14:textId="77777777" w:rsidR="00A44CB6" w:rsidRDefault="00A44CB6" w:rsidP="004157E1"/>
        </w:tc>
        <w:tc>
          <w:tcPr>
            <w:tcW w:w="810" w:type="dxa"/>
          </w:tcPr>
          <w:p w14:paraId="23208D9F" w14:textId="77777777" w:rsidR="00A44CB6" w:rsidRDefault="00A44CB6" w:rsidP="004157E1"/>
        </w:tc>
        <w:tc>
          <w:tcPr>
            <w:tcW w:w="630" w:type="dxa"/>
          </w:tcPr>
          <w:p w14:paraId="32E5CA35" w14:textId="77777777" w:rsidR="00A44CB6" w:rsidRDefault="00A44CB6" w:rsidP="004157E1"/>
        </w:tc>
        <w:tc>
          <w:tcPr>
            <w:tcW w:w="720" w:type="dxa"/>
          </w:tcPr>
          <w:p w14:paraId="348B1022" w14:textId="77777777" w:rsidR="00A44CB6" w:rsidRDefault="00A44CB6" w:rsidP="004157E1"/>
        </w:tc>
        <w:tc>
          <w:tcPr>
            <w:tcW w:w="810" w:type="dxa"/>
          </w:tcPr>
          <w:p w14:paraId="55F6C560" w14:textId="77777777" w:rsidR="00A44CB6" w:rsidRDefault="00A44CB6" w:rsidP="004157E1"/>
        </w:tc>
        <w:tc>
          <w:tcPr>
            <w:tcW w:w="805" w:type="dxa"/>
          </w:tcPr>
          <w:p w14:paraId="76FECDF9" w14:textId="77777777" w:rsidR="00A44CB6" w:rsidRDefault="00A44CB6" w:rsidP="004157E1"/>
        </w:tc>
      </w:tr>
    </w:tbl>
    <w:p w14:paraId="72450F1B" w14:textId="77777777" w:rsidR="00A44CB6" w:rsidRDefault="00A44CB6" w:rsidP="00A44CB6"/>
    <w:p w14:paraId="5E6185D4" w14:textId="77777777" w:rsidR="00A44CB6" w:rsidRDefault="00A44CB6" w:rsidP="00A44CB6">
      <w:r w:rsidRPr="00985CCB">
        <w:rPr>
          <w:b/>
        </w:rPr>
        <w:t>Comments/Feedback: 1) areas of strengths 2) areas of improvement 3) overall general performance</w:t>
      </w:r>
      <w:r>
        <w:t>:</w:t>
      </w:r>
    </w:p>
    <w:p w14:paraId="5E57FC24" w14:textId="77777777" w:rsidR="00A44CB6" w:rsidRDefault="00A44CB6" w:rsidP="00A44CB6"/>
    <w:p w14:paraId="7070E105" w14:textId="77777777" w:rsidR="00A44CB6" w:rsidRDefault="00A44CB6" w:rsidP="00A44CB6"/>
    <w:p w14:paraId="357564E5" w14:textId="77777777" w:rsidR="00A44CB6" w:rsidRDefault="00A44CB6" w:rsidP="00A44CB6"/>
    <w:p w14:paraId="73AC6434" w14:textId="77777777" w:rsidR="00A44CB6" w:rsidRDefault="00A44CB6" w:rsidP="00A44CB6"/>
    <w:p w14:paraId="378D15E1" w14:textId="77777777" w:rsidR="00A44CB6" w:rsidRDefault="00A44CB6" w:rsidP="00A44CB6"/>
    <w:p w14:paraId="3A8D1D4C" w14:textId="77777777" w:rsidR="00A44CB6" w:rsidRDefault="00A44CB6" w:rsidP="00A44CB6"/>
    <w:p w14:paraId="52A9CE2A" w14:textId="77777777" w:rsidR="00A44CB6" w:rsidRDefault="00A44CB6" w:rsidP="00A44CB6"/>
    <w:p w14:paraId="57570E21" w14:textId="77777777" w:rsidR="00A44CB6" w:rsidRDefault="00A44CB6" w:rsidP="00A44CB6">
      <w:r>
        <w:t>Faculty Signature:___________________________________________________  Date: _______________________________</w:t>
      </w:r>
    </w:p>
    <w:p w14:paraId="41C5DEE8" w14:textId="77777777" w:rsidR="00A44CB6" w:rsidRDefault="00A44CB6" w:rsidP="00A44CB6"/>
    <w:p w14:paraId="5F0538BB" w14:textId="77777777" w:rsidR="00A44CB6" w:rsidRDefault="00A44CB6" w:rsidP="00A44CB6">
      <w:r>
        <w:t>Student Signature:___________________________________________________ Date: ________________________________</w:t>
      </w:r>
    </w:p>
    <w:p w14:paraId="2E5A24E9" w14:textId="77777777" w:rsidR="00A44CB6" w:rsidRPr="00D84183" w:rsidRDefault="00A44CB6" w:rsidP="006D0B4D">
      <w:pPr>
        <w:rPr>
          <w:sz w:val="22"/>
          <w:szCs w:val="22"/>
        </w:rPr>
      </w:pPr>
    </w:p>
    <w:sectPr w:rsidR="00A44CB6" w:rsidRPr="00D84183" w:rsidSect="00756DD2">
      <w:footerReference w:type="even" r:id="rId13"/>
      <w:footerReference w:type="default" r:id="rId14"/>
      <w:pgSz w:w="12240" w:h="15840"/>
      <w:pgMar w:top="99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5A0BA" w14:textId="77777777" w:rsidR="00AD0BCD" w:rsidRDefault="00AD0BCD" w:rsidP="0006139E">
      <w:r>
        <w:separator/>
      </w:r>
    </w:p>
  </w:endnote>
  <w:endnote w:type="continuationSeparator" w:id="0">
    <w:p w14:paraId="7524C019" w14:textId="77777777" w:rsidR="00AD0BCD" w:rsidRDefault="00AD0BCD" w:rsidP="0006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A1030" w14:textId="77777777" w:rsidR="005D3B2F" w:rsidRDefault="005D3B2F" w:rsidP="00DD7B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444C26" w14:textId="77777777" w:rsidR="005D3B2F" w:rsidRDefault="005D3B2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606B8" w14:textId="77777777" w:rsidR="005D3B2F" w:rsidRDefault="005D3B2F" w:rsidP="00DD7B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06F3">
      <w:rPr>
        <w:rStyle w:val="PageNumber"/>
        <w:noProof/>
      </w:rPr>
      <w:t>1</w:t>
    </w:r>
    <w:r>
      <w:rPr>
        <w:rStyle w:val="PageNumber"/>
      </w:rPr>
      <w:fldChar w:fldCharType="end"/>
    </w:r>
  </w:p>
  <w:p w14:paraId="713E3D56" w14:textId="23BBFF18" w:rsidR="005D3B2F" w:rsidRDefault="005D3B2F">
    <w:pPr>
      <w:pStyle w:val="Footer"/>
      <w:jc w:val="right"/>
    </w:pPr>
  </w:p>
  <w:p w14:paraId="7BC40F10" w14:textId="77777777" w:rsidR="005D3B2F" w:rsidRDefault="005D3B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24001" w14:textId="77777777" w:rsidR="00AD0BCD" w:rsidRDefault="00AD0BCD" w:rsidP="0006139E">
      <w:r>
        <w:separator/>
      </w:r>
    </w:p>
  </w:footnote>
  <w:footnote w:type="continuationSeparator" w:id="0">
    <w:p w14:paraId="43149B53" w14:textId="77777777" w:rsidR="00AD0BCD" w:rsidRDefault="00AD0BCD" w:rsidP="000613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90D8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7C7574"/>
    <w:multiLevelType w:val="hybridMultilevel"/>
    <w:tmpl w:val="F0E4F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E526B"/>
    <w:multiLevelType w:val="hybridMultilevel"/>
    <w:tmpl w:val="F134D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53194"/>
    <w:multiLevelType w:val="hybridMultilevel"/>
    <w:tmpl w:val="17A42B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1542A"/>
    <w:multiLevelType w:val="hybridMultilevel"/>
    <w:tmpl w:val="364A12DA"/>
    <w:lvl w:ilvl="0" w:tplc="0409000F">
      <w:start w:val="1"/>
      <w:numFmt w:val="decimal"/>
      <w:lvlText w:val="%1."/>
      <w:lvlJc w:val="left"/>
      <w:pPr>
        <w:ind w:left="720" w:hanging="360"/>
      </w:pPr>
    </w:lvl>
    <w:lvl w:ilvl="1" w:tplc="B9A465F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655C7"/>
    <w:multiLevelType w:val="hybridMultilevel"/>
    <w:tmpl w:val="5388E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B2529"/>
    <w:multiLevelType w:val="hybridMultilevel"/>
    <w:tmpl w:val="982C4404"/>
    <w:lvl w:ilvl="0" w:tplc="F3C0BAAA">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F93616"/>
    <w:multiLevelType w:val="hybridMultilevel"/>
    <w:tmpl w:val="A54A8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C61E5"/>
    <w:multiLevelType w:val="hybridMultilevel"/>
    <w:tmpl w:val="17A42B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4F4BAD"/>
    <w:multiLevelType w:val="hybridMultilevel"/>
    <w:tmpl w:val="BD027A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2149DF"/>
    <w:multiLevelType w:val="hybridMultilevel"/>
    <w:tmpl w:val="BA1E9C14"/>
    <w:lvl w:ilvl="0" w:tplc="0409000F">
      <w:start w:val="1"/>
      <w:numFmt w:val="decimal"/>
      <w:lvlText w:val="%1."/>
      <w:lvlJc w:val="left"/>
      <w:pPr>
        <w:ind w:left="720" w:hanging="360"/>
      </w:pPr>
    </w:lvl>
    <w:lvl w:ilvl="1" w:tplc="053C443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0906A5"/>
    <w:multiLevelType w:val="hybridMultilevel"/>
    <w:tmpl w:val="4EF0B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56042B"/>
    <w:multiLevelType w:val="hybridMultilevel"/>
    <w:tmpl w:val="9BBAB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DB0901"/>
    <w:multiLevelType w:val="hybridMultilevel"/>
    <w:tmpl w:val="BA7218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F8536E"/>
    <w:multiLevelType w:val="hybridMultilevel"/>
    <w:tmpl w:val="2EAAB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853FCB"/>
    <w:multiLevelType w:val="hybridMultilevel"/>
    <w:tmpl w:val="93A6A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B8671A"/>
    <w:multiLevelType w:val="hybridMultilevel"/>
    <w:tmpl w:val="9EDCD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984D66"/>
    <w:multiLevelType w:val="hybridMultilevel"/>
    <w:tmpl w:val="17A42B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05146B"/>
    <w:multiLevelType w:val="hybridMultilevel"/>
    <w:tmpl w:val="FD286A9A"/>
    <w:lvl w:ilvl="0" w:tplc="18C47CA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9108C0"/>
    <w:multiLevelType w:val="hybridMultilevel"/>
    <w:tmpl w:val="F40053C4"/>
    <w:lvl w:ilvl="0" w:tplc="0409000F">
      <w:start w:val="1"/>
      <w:numFmt w:val="decimal"/>
      <w:lvlText w:val="%1."/>
      <w:lvlJc w:val="left"/>
      <w:pPr>
        <w:ind w:left="720" w:hanging="360"/>
      </w:pPr>
    </w:lvl>
    <w:lvl w:ilvl="1" w:tplc="E8EE703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A252CA"/>
    <w:multiLevelType w:val="hybridMultilevel"/>
    <w:tmpl w:val="EBFCB800"/>
    <w:lvl w:ilvl="0" w:tplc="FFFFFFFF">
      <w:start w:val="1"/>
      <w:numFmt w:val="decimal"/>
      <w:lvlText w:val="%1."/>
      <w:lvlJc w:val="left"/>
      <w:pPr>
        <w:tabs>
          <w:tab w:val="num" w:pos="540"/>
        </w:tabs>
        <w:ind w:left="540" w:hanging="360"/>
      </w:pPr>
      <w:rPr>
        <w:rFonts w:hint="default"/>
      </w:rPr>
    </w:lvl>
    <w:lvl w:ilvl="1" w:tplc="FFFFFFFF">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1">
    <w:nsid w:val="4444162F"/>
    <w:multiLevelType w:val="hybridMultilevel"/>
    <w:tmpl w:val="9228A1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905C6D"/>
    <w:multiLevelType w:val="hybridMultilevel"/>
    <w:tmpl w:val="336E6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467F8C"/>
    <w:multiLevelType w:val="hybridMultilevel"/>
    <w:tmpl w:val="C1940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A268AA"/>
    <w:multiLevelType w:val="hybridMultilevel"/>
    <w:tmpl w:val="ED1CFE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386314"/>
    <w:multiLevelType w:val="hybridMultilevel"/>
    <w:tmpl w:val="8B20E8C6"/>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FB64C53"/>
    <w:multiLevelType w:val="hybridMultilevel"/>
    <w:tmpl w:val="B4C6818E"/>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1A190A"/>
    <w:multiLevelType w:val="hybridMultilevel"/>
    <w:tmpl w:val="9B687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252FB1"/>
    <w:multiLevelType w:val="hybridMultilevel"/>
    <w:tmpl w:val="B442F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304A64"/>
    <w:multiLevelType w:val="hybridMultilevel"/>
    <w:tmpl w:val="17A42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63631A"/>
    <w:multiLevelType w:val="hybridMultilevel"/>
    <w:tmpl w:val="71400FD2"/>
    <w:lvl w:ilvl="0" w:tplc="18C47CA6">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8C735BA"/>
    <w:multiLevelType w:val="hybridMultilevel"/>
    <w:tmpl w:val="C01A2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D54A9B"/>
    <w:multiLevelType w:val="hybridMultilevel"/>
    <w:tmpl w:val="96F6F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B80B09"/>
    <w:multiLevelType w:val="hybridMultilevel"/>
    <w:tmpl w:val="FFD40D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0"/>
  </w:num>
  <w:num w:numId="3">
    <w:abstractNumId w:val="12"/>
  </w:num>
  <w:num w:numId="4">
    <w:abstractNumId w:val="32"/>
  </w:num>
  <w:num w:numId="5">
    <w:abstractNumId w:val="14"/>
  </w:num>
  <w:num w:numId="6">
    <w:abstractNumId w:val="26"/>
  </w:num>
  <w:num w:numId="7">
    <w:abstractNumId w:val="24"/>
  </w:num>
  <w:num w:numId="8">
    <w:abstractNumId w:val="0"/>
  </w:num>
  <w:num w:numId="9">
    <w:abstractNumId w:val="28"/>
  </w:num>
  <w:num w:numId="10">
    <w:abstractNumId w:val="2"/>
  </w:num>
  <w:num w:numId="11">
    <w:abstractNumId w:val="6"/>
  </w:num>
  <w:num w:numId="12">
    <w:abstractNumId w:val="10"/>
  </w:num>
  <w:num w:numId="13">
    <w:abstractNumId w:val="3"/>
  </w:num>
  <w:num w:numId="14">
    <w:abstractNumId w:val="16"/>
  </w:num>
  <w:num w:numId="15">
    <w:abstractNumId w:val="19"/>
  </w:num>
  <w:num w:numId="16">
    <w:abstractNumId w:val="8"/>
  </w:num>
  <w:num w:numId="17">
    <w:abstractNumId w:val="4"/>
  </w:num>
  <w:num w:numId="18">
    <w:abstractNumId w:val="17"/>
  </w:num>
  <w:num w:numId="19">
    <w:abstractNumId w:val="7"/>
  </w:num>
  <w:num w:numId="20">
    <w:abstractNumId w:val="29"/>
  </w:num>
  <w:num w:numId="21">
    <w:abstractNumId w:val="33"/>
  </w:num>
  <w:num w:numId="22">
    <w:abstractNumId w:val="11"/>
  </w:num>
  <w:num w:numId="23">
    <w:abstractNumId w:val="5"/>
  </w:num>
  <w:num w:numId="24">
    <w:abstractNumId w:val="13"/>
  </w:num>
  <w:num w:numId="25">
    <w:abstractNumId w:val="1"/>
  </w:num>
  <w:num w:numId="26">
    <w:abstractNumId w:val="15"/>
  </w:num>
  <w:num w:numId="27">
    <w:abstractNumId w:val="21"/>
  </w:num>
  <w:num w:numId="28">
    <w:abstractNumId w:val="23"/>
  </w:num>
  <w:num w:numId="29">
    <w:abstractNumId w:val="27"/>
  </w:num>
  <w:num w:numId="30">
    <w:abstractNumId w:val="31"/>
  </w:num>
  <w:num w:numId="31">
    <w:abstractNumId w:val="22"/>
  </w:num>
  <w:num w:numId="32">
    <w:abstractNumId w:val="9"/>
  </w:num>
  <w:num w:numId="33">
    <w:abstractNumId w:val="18"/>
  </w:num>
  <w:num w:numId="34">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F94"/>
    <w:rsid w:val="00002186"/>
    <w:rsid w:val="00014FC0"/>
    <w:rsid w:val="00020A11"/>
    <w:rsid w:val="0002705A"/>
    <w:rsid w:val="000433FD"/>
    <w:rsid w:val="00054322"/>
    <w:rsid w:val="0006139E"/>
    <w:rsid w:val="000623EC"/>
    <w:rsid w:val="000746FC"/>
    <w:rsid w:val="000860FA"/>
    <w:rsid w:val="00086394"/>
    <w:rsid w:val="00086DD3"/>
    <w:rsid w:val="000B2C5E"/>
    <w:rsid w:val="000D0C62"/>
    <w:rsid w:val="000D4EAF"/>
    <w:rsid w:val="000E6480"/>
    <w:rsid w:val="000F051F"/>
    <w:rsid w:val="000F0956"/>
    <w:rsid w:val="0010013E"/>
    <w:rsid w:val="00113161"/>
    <w:rsid w:val="001222F7"/>
    <w:rsid w:val="00134055"/>
    <w:rsid w:val="00141E61"/>
    <w:rsid w:val="00146384"/>
    <w:rsid w:val="00146388"/>
    <w:rsid w:val="00150761"/>
    <w:rsid w:val="0017059C"/>
    <w:rsid w:val="00171F57"/>
    <w:rsid w:val="001763FA"/>
    <w:rsid w:val="001902B5"/>
    <w:rsid w:val="001B4ABF"/>
    <w:rsid w:val="001B53F9"/>
    <w:rsid w:val="001C1358"/>
    <w:rsid w:val="001F3CC2"/>
    <w:rsid w:val="001F419D"/>
    <w:rsid w:val="002119A6"/>
    <w:rsid w:val="002267AB"/>
    <w:rsid w:val="00254266"/>
    <w:rsid w:val="002550AD"/>
    <w:rsid w:val="0025545B"/>
    <w:rsid w:val="00263AF5"/>
    <w:rsid w:val="00280378"/>
    <w:rsid w:val="002A419A"/>
    <w:rsid w:val="002B4E6A"/>
    <w:rsid w:val="002D5FB9"/>
    <w:rsid w:val="002D6F94"/>
    <w:rsid w:val="002E7914"/>
    <w:rsid w:val="00310919"/>
    <w:rsid w:val="003158E3"/>
    <w:rsid w:val="00331E4D"/>
    <w:rsid w:val="0034208F"/>
    <w:rsid w:val="003435D9"/>
    <w:rsid w:val="00347769"/>
    <w:rsid w:val="00357F2C"/>
    <w:rsid w:val="00360B5A"/>
    <w:rsid w:val="0036155F"/>
    <w:rsid w:val="00386FFB"/>
    <w:rsid w:val="003C112B"/>
    <w:rsid w:val="003D6006"/>
    <w:rsid w:val="003F097A"/>
    <w:rsid w:val="003F3B39"/>
    <w:rsid w:val="003F3D32"/>
    <w:rsid w:val="003F40B5"/>
    <w:rsid w:val="003F7B09"/>
    <w:rsid w:val="004135C5"/>
    <w:rsid w:val="0041489E"/>
    <w:rsid w:val="004157E1"/>
    <w:rsid w:val="00423F90"/>
    <w:rsid w:val="00436A39"/>
    <w:rsid w:val="00476CEC"/>
    <w:rsid w:val="00477562"/>
    <w:rsid w:val="0048254B"/>
    <w:rsid w:val="00484A69"/>
    <w:rsid w:val="00493A4C"/>
    <w:rsid w:val="0049691F"/>
    <w:rsid w:val="004B7B81"/>
    <w:rsid w:val="004D6620"/>
    <w:rsid w:val="00511F36"/>
    <w:rsid w:val="00515665"/>
    <w:rsid w:val="00515F3C"/>
    <w:rsid w:val="005245F5"/>
    <w:rsid w:val="0053367B"/>
    <w:rsid w:val="00535211"/>
    <w:rsid w:val="00535A61"/>
    <w:rsid w:val="005442F2"/>
    <w:rsid w:val="00554374"/>
    <w:rsid w:val="005570DD"/>
    <w:rsid w:val="00571514"/>
    <w:rsid w:val="005761EB"/>
    <w:rsid w:val="0057738A"/>
    <w:rsid w:val="005838C1"/>
    <w:rsid w:val="005D3B2F"/>
    <w:rsid w:val="005E34E0"/>
    <w:rsid w:val="005E57F8"/>
    <w:rsid w:val="005F3C49"/>
    <w:rsid w:val="006206F3"/>
    <w:rsid w:val="006241B6"/>
    <w:rsid w:val="00630DE3"/>
    <w:rsid w:val="006517E8"/>
    <w:rsid w:val="006569AF"/>
    <w:rsid w:val="0065758D"/>
    <w:rsid w:val="006A0A02"/>
    <w:rsid w:val="006A0E49"/>
    <w:rsid w:val="006A4B47"/>
    <w:rsid w:val="006B0B9E"/>
    <w:rsid w:val="006C4C5D"/>
    <w:rsid w:val="006D0B4D"/>
    <w:rsid w:val="006D35A4"/>
    <w:rsid w:val="006E69BB"/>
    <w:rsid w:val="006F1E50"/>
    <w:rsid w:val="00701A87"/>
    <w:rsid w:val="00741F6A"/>
    <w:rsid w:val="007543B8"/>
    <w:rsid w:val="00756DD2"/>
    <w:rsid w:val="007670D7"/>
    <w:rsid w:val="007754A4"/>
    <w:rsid w:val="007766CD"/>
    <w:rsid w:val="007B34D9"/>
    <w:rsid w:val="007C125F"/>
    <w:rsid w:val="007C5DE1"/>
    <w:rsid w:val="007D2B38"/>
    <w:rsid w:val="007D7422"/>
    <w:rsid w:val="007E0B13"/>
    <w:rsid w:val="007E1B3C"/>
    <w:rsid w:val="007E53EE"/>
    <w:rsid w:val="007F4170"/>
    <w:rsid w:val="007F5DA7"/>
    <w:rsid w:val="00803B1D"/>
    <w:rsid w:val="0081283A"/>
    <w:rsid w:val="00817A8A"/>
    <w:rsid w:val="0082653A"/>
    <w:rsid w:val="008314CD"/>
    <w:rsid w:val="00833500"/>
    <w:rsid w:val="00846EBB"/>
    <w:rsid w:val="0085024F"/>
    <w:rsid w:val="008566AA"/>
    <w:rsid w:val="008724B6"/>
    <w:rsid w:val="00876F07"/>
    <w:rsid w:val="00882BED"/>
    <w:rsid w:val="008A1804"/>
    <w:rsid w:val="008A523A"/>
    <w:rsid w:val="008A6BC5"/>
    <w:rsid w:val="008A71E1"/>
    <w:rsid w:val="008B13CC"/>
    <w:rsid w:val="008C18DC"/>
    <w:rsid w:val="008D4D79"/>
    <w:rsid w:val="008D54D1"/>
    <w:rsid w:val="008D7271"/>
    <w:rsid w:val="008E425B"/>
    <w:rsid w:val="008E4B7C"/>
    <w:rsid w:val="008E60F2"/>
    <w:rsid w:val="008F365F"/>
    <w:rsid w:val="008F7DC7"/>
    <w:rsid w:val="00904D65"/>
    <w:rsid w:val="00914275"/>
    <w:rsid w:val="009221EE"/>
    <w:rsid w:val="00927B4A"/>
    <w:rsid w:val="0093414C"/>
    <w:rsid w:val="00960BFA"/>
    <w:rsid w:val="00970F32"/>
    <w:rsid w:val="0098315E"/>
    <w:rsid w:val="009862FD"/>
    <w:rsid w:val="009A1D5A"/>
    <w:rsid w:val="009A7CFA"/>
    <w:rsid w:val="009C2E65"/>
    <w:rsid w:val="009C531A"/>
    <w:rsid w:val="009C6C00"/>
    <w:rsid w:val="009C6EDF"/>
    <w:rsid w:val="009C6F50"/>
    <w:rsid w:val="009D5870"/>
    <w:rsid w:val="009E1DAD"/>
    <w:rsid w:val="009F421F"/>
    <w:rsid w:val="00A02BE2"/>
    <w:rsid w:val="00A108AD"/>
    <w:rsid w:val="00A129B8"/>
    <w:rsid w:val="00A22D46"/>
    <w:rsid w:val="00A23761"/>
    <w:rsid w:val="00A36D88"/>
    <w:rsid w:val="00A41539"/>
    <w:rsid w:val="00A44CB6"/>
    <w:rsid w:val="00A605B2"/>
    <w:rsid w:val="00A616E5"/>
    <w:rsid w:val="00A61C4A"/>
    <w:rsid w:val="00A63FB5"/>
    <w:rsid w:val="00A67C0A"/>
    <w:rsid w:val="00A7189A"/>
    <w:rsid w:val="00A769AF"/>
    <w:rsid w:val="00A80709"/>
    <w:rsid w:val="00A9101F"/>
    <w:rsid w:val="00A926A0"/>
    <w:rsid w:val="00A93C60"/>
    <w:rsid w:val="00AA2292"/>
    <w:rsid w:val="00AA3597"/>
    <w:rsid w:val="00AB16B7"/>
    <w:rsid w:val="00AB3B95"/>
    <w:rsid w:val="00AB76E3"/>
    <w:rsid w:val="00AC0351"/>
    <w:rsid w:val="00AC59A0"/>
    <w:rsid w:val="00AD0BCD"/>
    <w:rsid w:val="00AD223D"/>
    <w:rsid w:val="00B235B7"/>
    <w:rsid w:val="00B356CD"/>
    <w:rsid w:val="00B37B25"/>
    <w:rsid w:val="00B40F93"/>
    <w:rsid w:val="00B53EBE"/>
    <w:rsid w:val="00B552A7"/>
    <w:rsid w:val="00B66309"/>
    <w:rsid w:val="00B7567A"/>
    <w:rsid w:val="00B80D32"/>
    <w:rsid w:val="00B87E47"/>
    <w:rsid w:val="00B92927"/>
    <w:rsid w:val="00BA07DC"/>
    <w:rsid w:val="00BA4423"/>
    <w:rsid w:val="00BC5EA5"/>
    <w:rsid w:val="00BD3AB5"/>
    <w:rsid w:val="00BE59DA"/>
    <w:rsid w:val="00C02D14"/>
    <w:rsid w:val="00C20B9E"/>
    <w:rsid w:val="00C21F6F"/>
    <w:rsid w:val="00C274CA"/>
    <w:rsid w:val="00C56C82"/>
    <w:rsid w:val="00C60378"/>
    <w:rsid w:val="00C6244C"/>
    <w:rsid w:val="00C63B44"/>
    <w:rsid w:val="00C82BA2"/>
    <w:rsid w:val="00CB5890"/>
    <w:rsid w:val="00CB5EF2"/>
    <w:rsid w:val="00CB7B8A"/>
    <w:rsid w:val="00CC0E2F"/>
    <w:rsid w:val="00CC6008"/>
    <w:rsid w:val="00CE0EDD"/>
    <w:rsid w:val="00CE3765"/>
    <w:rsid w:val="00CF5FDD"/>
    <w:rsid w:val="00D02CCA"/>
    <w:rsid w:val="00D2120D"/>
    <w:rsid w:val="00D21D57"/>
    <w:rsid w:val="00D311E2"/>
    <w:rsid w:val="00D37F05"/>
    <w:rsid w:val="00D45C37"/>
    <w:rsid w:val="00D53109"/>
    <w:rsid w:val="00D5676D"/>
    <w:rsid w:val="00D66818"/>
    <w:rsid w:val="00D712A8"/>
    <w:rsid w:val="00D75448"/>
    <w:rsid w:val="00D775AB"/>
    <w:rsid w:val="00D82365"/>
    <w:rsid w:val="00D84183"/>
    <w:rsid w:val="00D9466C"/>
    <w:rsid w:val="00DA4AC6"/>
    <w:rsid w:val="00DA5865"/>
    <w:rsid w:val="00DB73AF"/>
    <w:rsid w:val="00DD1AE7"/>
    <w:rsid w:val="00DD612E"/>
    <w:rsid w:val="00DD7BBB"/>
    <w:rsid w:val="00DF1CCA"/>
    <w:rsid w:val="00DF3175"/>
    <w:rsid w:val="00DF3B98"/>
    <w:rsid w:val="00E07F76"/>
    <w:rsid w:val="00E20BCE"/>
    <w:rsid w:val="00E45E8B"/>
    <w:rsid w:val="00E662A2"/>
    <w:rsid w:val="00E758DD"/>
    <w:rsid w:val="00E86B41"/>
    <w:rsid w:val="00E93F6E"/>
    <w:rsid w:val="00EB65AD"/>
    <w:rsid w:val="00EB7778"/>
    <w:rsid w:val="00ED74D5"/>
    <w:rsid w:val="00EF3A03"/>
    <w:rsid w:val="00F01638"/>
    <w:rsid w:val="00F1066D"/>
    <w:rsid w:val="00F41D0E"/>
    <w:rsid w:val="00F424A0"/>
    <w:rsid w:val="00F47F6B"/>
    <w:rsid w:val="00F50C09"/>
    <w:rsid w:val="00F60FF1"/>
    <w:rsid w:val="00F77688"/>
    <w:rsid w:val="00F86598"/>
    <w:rsid w:val="00FA24FF"/>
    <w:rsid w:val="00FD08DC"/>
    <w:rsid w:val="00FD0AFF"/>
    <w:rsid w:val="00FD6641"/>
    <w:rsid w:val="00FD7F02"/>
    <w:rsid w:val="00FF3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80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Normal (Web)" w:uiPriority="0"/>
    <w:lsdException w:name="Table Grid" w:semiHidden="0" w:uiPriority="3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F94"/>
    <w:rPr>
      <w:rFonts w:ascii="Times New Roman" w:eastAsia="Times New Roman" w:hAnsi="Times New Roman"/>
      <w:sz w:val="24"/>
      <w:szCs w:val="24"/>
    </w:rPr>
  </w:style>
  <w:style w:type="paragraph" w:styleId="Heading1">
    <w:name w:val="heading 1"/>
    <w:basedOn w:val="Normal"/>
    <w:next w:val="Normal"/>
    <w:link w:val="Heading1Char"/>
    <w:qFormat/>
    <w:rsid w:val="002D6F94"/>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2D6F9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6D0B4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6F94"/>
    <w:rPr>
      <w:rFonts w:ascii="Arial" w:eastAsia="Times New Roman" w:hAnsi="Arial" w:cs="Arial"/>
      <w:b/>
      <w:bCs/>
      <w:kern w:val="32"/>
      <w:sz w:val="32"/>
      <w:szCs w:val="32"/>
    </w:rPr>
  </w:style>
  <w:style w:type="character" w:customStyle="1" w:styleId="Heading3Char">
    <w:name w:val="Heading 3 Char"/>
    <w:link w:val="Heading3"/>
    <w:rsid w:val="002D6F94"/>
    <w:rPr>
      <w:rFonts w:ascii="Arial" w:eastAsia="Times New Roman" w:hAnsi="Arial" w:cs="Arial"/>
      <w:b/>
      <w:bCs/>
      <w:sz w:val="26"/>
      <w:szCs w:val="26"/>
    </w:rPr>
  </w:style>
  <w:style w:type="paragraph" w:styleId="NormalWeb">
    <w:name w:val="Normal (Web)"/>
    <w:basedOn w:val="z-TopofForm"/>
    <w:rsid w:val="002D6F94"/>
    <w:pPr>
      <w:pBdr>
        <w:bottom w:val="none" w:sz="0" w:space="0" w:color="auto"/>
      </w:pBdr>
      <w:jc w:val="left"/>
    </w:pPr>
    <w:rPr>
      <w:rFonts w:ascii="Times New Roman" w:hAnsi="Times New Roman" w:cs="Times New Roman"/>
      <w:vanish w:val="0"/>
      <w:sz w:val="24"/>
      <w:szCs w:val="20"/>
    </w:rPr>
  </w:style>
  <w:style w:type="paragraph" w:styleId="z-TopofForm">
    <w:name w:val="HTML Top of Form"/>
    <w:basedOn w:val="Normal"/>
    <w:next w:val="Normal"/>
    <w:link w:val="z-TopofFormChar"/>
    <w:hidden/>
    <w:rsid w:val="002D6F94"/>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2D6F94"/>
    <w:rPr>
      <w:rFonts w:ascii="Arial" w:eastAsia="Times New Roman" w:hAnsi="Arial" w:cs="Arial"/>
      <w:vanish/>
      <w:sz w:val="16"/>
      <w:szCs w:val="16"/>
    </w:rPr>
  </w:style>
  <w:style w:type="character" w:styleId="Hyperlink">
    <w:name w:val="Hyperlink"/>
    <w:rsid w:val="002D6F94"/>
    <w:rPr>
      <w:color w:val="0000FF"/>
      <w:u w:val="single"/>
    </w:rPr>
  </w:style>
  <w:style w:type="paragraph" w:styleId="BodyText">
    <w:name w:val="Body Text"/>
    <w:basedOn w:val="Normal"/>
    <w:link w:val="BodyTextChar"/>
    <w:rsid w:val="002D6F94"/>
    <w:pPr>
      <w:spacing w:after="120"/>
    </w:pPr>
  </w:style>
  <w:style w:type="character" w:customStyle="1" w:styleId="BodyTextChar">
    <w:name w:val="Body Text Char"/>
    <w:link w:val="BodyText"/>
    <w:semiHidden/>
    <w:rsid w:val="002D6F94"/>
    <w:rPr>
      <w:rFonts w:ascii="Times New Roman" w:eastAsia="Times New Roman" w:hAnsi="Times New Roman" w:cs="Times New Roman"/>
      <w:sz w:val="24"/>
      <w:szCs w:val="24"/>
    </w:rPr>
  </w:style>
  <w:style w:type="character" w:customStyle="1" w:styleId="CommentTextChar">
    <w:name w:val="Comment Text Char"/>
    <w:link w:val="CommentText"/>
    <w:semiHidden/>
    <w:rsid w:val="002D6F94"/>
    <w:rPr>
      <w:rFonts w:ascii="Times New Roman" w:eastAsia="Times New Roman" w:hAnsi="Times New Roman" w:cs="Times New Roman"/>
      <w:sz w:val="24"/>
      <w:szCs w:val="24"/>
    </w:rPr>
  </w:style>
  <w:style w:type="paragraph" w:styleId="CommentText">
    <w:name w:val="annotation text"/>
    <w:basedOn w:val="Normal"/>
    <w:link w:val="CommentTextChar"/>
    <w:semiHidden/>
    <w:rsid w:val="002D6F94"/>
  </w:style>
  <w:style w:type="character" w:customStyle="1" w:styleId="BalloonTextChar">
    <w:name w:val="Balloon Text Char"/>
    <w:link w:val="BalloonText"/>
    <w:uiPriority w:val="99"/>
    <w:semiHidden/>
    <w:rsid w:val="002D6F94"/>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2D6F94"/>
    <w:rPr>
      <w:rFonts w:ascii="Tahoma" w:hAnsi="Tahoma" w:cs="Tahoma"/>
      <w:sz w:val="16"/>
      <w:szCs w:val="16"/>
    </w:rPr>
  </w:style>
  <w:style w:type="paragraph" w:styleId="Header">
    <w:name w:val="header"/>
    <w:basedOn w:val="Normal"/>
    <w:link w:val="HeaderChar"/>
    <w:uiPriority w:val="99"/>
    <w:unhideWhenUsed/>
    <w:rsid w:val="0006139E"/>
    <w:pPr>
      <w:tabs>
        <w:tab w:val="center" w:pos="4680"/>
        <w:tab w:val="right" w:pos="9360"/>
      </w:tabs>
    </w:pPr>
  </w:style>
  <w:style w:type="character" w:customStyle="1" w:styleId="HeaderChar">
    <w:name w:val="Header Char"/>
    <w:link w:val="Header"/>
    <w:uiPriority w:val="99"/>
    <w:rsid w:val="0006139E"/>
    <w:rPr>
      <w:rFonts w:ascii="Times New Roman" w:eastAsia="Times New Roman" w:hAnsi="Times New Roman"/>
      <w:sz w:val="24"/>
      <w:szCs w:val="24"/>
    </w:rPr>
  </w:style>
  <w:style w:type="paragraph" w:styleId="Footer">
    <w:name w:val="footer"/>
    <w:basedOn w:val="Normal"/>
    <w:link w:val="FooterChar"/>
    <w:uiPriority w:val="99"/>
    <w:unhideWhenUsed/>
    <w:rsid w:val="0006139E"/>
    <w:pPr>
      <w:tabs>
        <w:tab w:val="center" w:pos="4680"/>
        <w:tab w:val="right" w:pos="9360"/>
      </w:tabs>
    </w:pPr>
  </w:style>
  <w:style w:type="character" w:customStyle="1" w:styleId="FooterChar">
    <w:name w:val="Footer Char"/>
    <w:link w:val="Footer"/>
    <w:uiPriority w:val="99"/>
    <w:rsid w:val="0006139E"/>
    <w:rPr>
      <w:rFonts w:ascii="Times New Roman" w:eastAsia="Times New Roman" w:hAnsi="Times New Roman"/>
      <w:sz w:val="24"/>
      <w:szCs w:val="24"/>
    </w:rPr>
  </w:style>
  <w:style w:type="paragraph" w:customStyle="1" w:styleId="ColorfulList-Accent11">
    <w:name w:val="Colorful List - Accent 11"/>
    <w:basedOn w:val="Normal"/>
    <w:uiPriority w:val="34"/>
    <w:qFormat/>
    <w:rsid w:val="00C21F6F"/>
    <w:pPr>
      <w:spacing w:after="200" w:line="276" w:lineRule="auto"/>
      <w:ind w:left="720"/>
      <w:contextualSpacing/>
    </w:pPr>
    <w:rPr>
      <w:rFonts w:ascii="Calibri" w:eastAsia="Calibri" w:hAnsi="Calibri"/>
      <w:sz w:val="22"/>
      <w:szCs w:val="22"/>
    </w:rPr>
  </w:style>
  <w:style w:type="paragraph" w:customStyle="1" w:styleId="MediumGrid21">
    <w:name w:val="Medium Grid 21"/>
    <w:uiPriority w:val="1"/>
    <w:qFormat/>
    <w:rsid w:val="00C21F6F"/>
    <w:rPr>
      <w:sz w:val="22"/>
      <w:szCs w:val="22"/>
    </w:rPr>
  </w:style>
  <w:style w:type="table" w:styleId="DarkList-Accent3">
    <w:name w:val="Dark List Accent 3"/>
    <w:basedOn w:val="TableNormal"/>
    <w:uiPriority w:val="61"/>
    <w:rsid w:val="003F40B5"/>
    <w:rPr>
      <w:rFonts w:eastAsia="Times New Roman"/>
      <w:sz w:val="22"/>
      <w:szCs w:val="22"/>
      <w:lang w:eastAsia="ja-JP"/>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FollowedHyperlink">
    <w:name w:val="FollowedHyperlink"/>
    <w:uiPriority w:val="99"/>
    <w:semiHidden/>
    <w:unhideWhenUsed/>
    <w:rsid w:val="00DF1CCA"/>
    <w:rPr>
      <w:color w:val="800080"/>
      <w:u w:val="single"/>
    </w:rPr>
  </w:style>
  <w:style w:type="table" w:styleId="TableGrid">
    <w:name w:val="Table Grid"/>
    <w:basedOn w:val="TableNormal"/>
    <w:uiPriority w:val="39"/>
    <w:rsid w:val="00A22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uiPriority w:val="9"/>
    <w:semiHidden/>
    <w:rsid w:val="006D0B4D"/>
    <w:rPr>
      <w:rFonts w:ascii="Calibri" w:eastAsia="Times New Roman" w:hAnsi="Calibri" w:cs="Times New Roman"/>
      <w:b/>
      <w:bCs/>
      <w:i/>
      <w:iCs/>
      <w:sz w:val="26"/>
      <w:szCs w:val="26"/>
    </w:rPr>
  </w:style>
  <w:style w:type="paragraph" w:styleId="ListParagraph">
    <w:name w:val="List Paragraph"/>
    <w:basedOn w:val="Normal"/>
    <w:uiPriority w:val="34"/>
    <w:qFormat/>
    <w:rsid w:val="008E425B"/>
    <w:pPr>
      <w:ind w:left="720"/>
      <w:contextualSpacing/>
    </w:pPr>
    <w:rPr>
      <w:sz w:val="20"/>
      <w:szCs w:val="20"/>
    </w:rPr>
  </w:style>
  <w:style w:type="character" w:styleId="PageNumber">
    <w:name w:val="page number"/>
    <w:basedOn w:val="DefaultParagraphFont"/>
    <w:uiPriority w:val="99"/>
    <w:semiHidden/>
    <w:unhideWhenUsed/>
    <w:rsid w:val="00DD7B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Normal (Web)" w:uiPriority="0"/>
    <w:lsdException w:name="Table Grid" w:semiHidden="0" w:uiPriority="3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F94"/>
    <w:rPr>
      <w:rFonts w:ascii="Times New Roman" w:eastAsia="Times New Roman" w:hAnsi="Times New Roman"/>
      <w:sz w:val="24"/>
      <w:szCs w:val="24"/>
    </w:rPr>
  </w:style>
  <w:style w:type="paragraph" w:styleId="Heading1">
    <w:name w:val="heading 1"/>
    <w:basedOn w:val="Normal"/>
    <w:next w:val="Normal"/>
    <w:link w:val="Heading1Char"/>
    <w:qFormat/>
    <w:rsid w:val="002D6F94"/>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2D6F9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6D0B4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6F94"/>
    <w:rPr>
      <w:rFonts w:ascii="Arial" w:eastAsia="Times New Roman" w:hAnsi="Arial" w:cs="Arial"/>
      <w:b/>
      <w:bCs/>
      <w:kern w:val="32"/>
      <w:sz w:val="32"/>
      <w:szCs w:val="32"/>
    </w:rPr>
  </w:style>
  <w:style w:type="character" w:customStyle="1" w:styleId="Heading3Char">
    <w:name w:val="Heading 3 Char"/>
    <w:link w:val="Heading3"/>
    <w:rsid w:val="002D6F94"/>
    <w:rPr>
      <w:rFonts w:ascii="Arial" w:eastAsia="Times New Roman" w:hAnsi="Arial" w:cs="Arial"/>
      <w:b/>
      <w:bCs/>
      <w:sz w:val="26"/>
      <w:szCs w:val="26"/>
    </w:rPr>
  </w:style>
  <w:style w:type="paragraph" w:styleId="NormalWeb">
    <w:name w:val="Normal (Web)"/>
    <w:basedOn w:val="z-TopofForm"/>
    <w:rsid w:val="002D6F94"/>
    <w:pPr>
      <w:pBdr>
        <w:bottom w:val="none" w:sz="0" w:space="0" w:color="auto"/>
      </w:pBdr>
      <w:jc w:val="left"/>
    </w:pPr>
    <w:rPr>
      <w:rFonts w:ascii="Times New Roman" w:hAnsi="Times New Roman" w:cs="Times New Roman"/>
      <w:vanish w:val="0"/>
      <w:sz w:val="24"/>
      <w:szCs w:val="20"/>
    </w:rPr>
  </w:style>
  <w:style w:type="paragraph" w:styleId="z-TopofForm">
    <w:name w:val="HTML Top of Form"/>
    <w:basedOn w:val="Normal"/>
    <w:next w:val="Normal"/>
    <w:link w:val="z-TopofFormChar"/>
    <w:hidden/>
    <w:rsid w:val="002D6F94"/>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2D6F94"/>
    <w:rPr>
      <w:rFonts w:ascii="Arial" w:eastAsia="Times New Roman" w:hAnsi="Arial" w:cs="Arial"/>
      <w:vanish/>
      <w:sz w:val="16"/>
      <w:szCs w:val="16"/>
    </w:rPr>
  </w:style>
  <w:style w:type="character" w:styleId="Hyperlink">
    <w:name w:val="Hyperlink"/>
    <w:rsid w:val="002D6F94"/>
    <w:rPr>
      <w:color w:val="0000FF"/>
      <w:u w:val="single"/>
    </w:rPr>
  </w:style>
  <w:style w:type="paragraph" w:styleId="BodyText">
    <w:name w:val="Body Text"/>
    <w:basedOn w:val="Normal"/>
    <w:link w:val="BodyTextChar"/>
    <w:rsid w:val="002D6F94"/>
    <w:pPr>
      <w:spacing w:after="120"/>
    </w:pPr>
  </w:style>
  <w:style w:type="character" w:customStyle="1" w:styleId="BodyTextChar">
    <w:name w:val="Body Text Char"/>
    <w:link w:val="BodyText"/>
    <w:semiHidden/>
    <w:rsid w:val="002D6F94"/>
    <w:rPr>
      <w:rFonts w:ascii="Times New Roman" w:eastAsia="Times New Roman" w:hAnsi="Times New Roman" w:cs="Times New Roman"/>
      <w:sz w:val="24"/>
      <w:szCs w:val="24"/>
    </w:rPr>
  </w:style>
  <w:style w:type="character" w:customStyle="1" w:styleId="CommentTextChar">
    <w:name w:val="Comment Text Char"/>
    <w:link w:val="CommentText"/>
    <w:semiHidden/>
    <w:rsid w:val="002D6F94"/>
    <w:rPr>
      <w:rFonts w:ascii="Times New Roman" w:eastAsia="Times New Roman" w:hAnsi="Times New Roman" w:cs="Times New Roman"/>
      <w:sz w:val="24"/>
      <w:szCs w:val="24"/>
    </w:rPr>
  </w:style>
  <w:style w:type="paragraph" w:styleId="CommentText">
    <w:name w:val="annotation text"/>
    <w:basedOn w:val="Normal"/>
    <w:link w:val="CommentTextChar"/>
    <w:semiHidden/>
    <w:rsid w:val="002D6F94"/>
  </w:style>
  <w:style w:type="character" w:customStyle="1" w:styleId="BalloonTextChar">
    <w:name w:val="Balloon Text Char"/>
    <w:link w:val="BalloonText"/>
    <w:uiPriority w:val="99"/>
    <w:semiHidden/>
    <w:rsid w:val="002D6F94"/>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2D6F94"/>
    <w:rPr>
      <w:rFonts w:ascii="Tahoma" w:hAnsi="Tahoma" w:cs="Tahoma"/>
      <w:sz w:val="16"/>
      <w:szCs w:val="16"/>
    </w:rPr>
  </w:style>
  <w:style w:type="paragraph" w:styleId="Header">
    <w:name w:val="header"/>
    <w:basedOn w:val="Normal"/>
    <w:link w:val="HeaderChar"/>
    <w:uiPriority w:val="99"/>
    <w:unhideWhenUsed/>
    <w:rsid w:val="0006139E"/>
    <w:pPr>
      <w:tabs>
        <w:tab w:val="center" w:pos="4680"/>
        <w:tab w:val="right" w:pos="9360"/>
      </w:tabs>
    </w:pPr>
  </w:style>
  <w:style w:type="character" w:customStyle="1" w:styleId="HeaderChar">
    <w:name w:val="Header Char"/>
    <w:link w:val="Header"/>
    <w:uiPriority w:val="99"/>
    <w:rsid w:val="0006139E"/>
    <w:rPr>
      <w:rFonts w:ascii="Times New Roman" w:eastAsia="Times New Roman" w:hAnsi="Times New Roman"/>
      <w:sz w:val="24"/>
      <w:szCs w:val="24"/>
    </w:rPr>
  </w:style>
  <w:style w:type="paragraph" w:styleId="Footer">
    <w:name w:val="footer"/>
    <w:basedOn w:val="Normal"/>
    <w:link w:val="FooterChar"/>
    <w:uiPriority w:val="99"/>
    <w:unhideWhenUsed/>
    <w:rsid w:val="0006139E"/>
    <w:pPr>
      <w:tabs>
        <w:tab w:val="center" w:pos="4680"/>
        <w:tab w:val="right" w:pos="9360"/>
      </w:tabs>
    </w:pPr>
  </w:style>
  <w:style w:type="character" w:customStyle="1" w:styleId="FooterChar">
    <w:name w:val="Footer Char"/>
    <w:link w:val="Footer"/>
    <w:uiPriority w:val="99"/>
    <w:rsid w:val="0006139E"/>
    <w:rPr>
      <w:rFonts w:ascii="Times New Roman" w:eastAsia="Times New Roman" w:hAnsi="Times New Roman"/>
      <w:sz w:val="24"/>
      <w:szCs w:val="24"/>
    </w:rPr>
  </w:style>
  <w:style w:type="paragraph" w:customStyle="1" w:styleId="ColorfulList-Accent11">
    <w:name w:val="Colorful List - Accent 11"/>
    <w:basedOn w:val="Normal"/>
    <w:uiPriority w:val="34"/>
    <w:qFormat/>
    <w:rsid w:val="00C21F6F"/>
    <w:pPr>
      <w:spacing w:after="200" w:line="276" w:lineRule="auto"/>
      <w:ind w:left="720"/>
      <w:contextualSpacing/>
    </w:pPr>
    <w:rPr>
      <w:rFonts w:ascii="Calibri" w:eastAsia="Calibri" w:hAnsi="Calibri"/>
      <w:sz w:val="22"/>
      <w:szCs w:val="22"/>
    </w:rPr>
  </w:style>
  <w:style w:type="paragraph" w:customStyle="1" w:styleId="MediumGrid21">
    <w:name w:val="Medium Grid 21"/>
    <w:uiPriority w:val="1"/>
    <w:qFormat/>
    <w:rsid w:val="00C21F6F"/>
    <w:rPr>
      <w:sz w:val="22"/>
      <w:szCs w:val="22"/>
    </w:rPr>
  </w:style>
  <w:style w:type="table" w:styleId="DarkList-Accent3">
    <w:name w:val="Dark List Accent 3"/>
    <w:basedOn w:val="TableNormal"/>
    <w:uiPriority w:val="61"/>
    <w:rsid w:val="003F40B5"/>
    <w:rPr>
      <w:rFonts w:eastAsia="Times New Roman"/>
      <w:sz w:val="22"/>
      <w:szCs w:val="22"/>
      <w:lang w:eastAsia="ja-JP"/>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FollowedHyperlink">
    <w:name w:val="FollowedHyperlink"/>
    <w:uiPriority w:val="99"/>
    <w:semiHidden/>
    <w:unhideWhenUsed/>
    <w:rsid w:val="00DF1CCA"/>
    <w:rPr>
      <w:color w:val="800080"/>
      <w:u w:val="single"/>
    </w:rPr>
  </w:style>
  <w:style w:type="table" w:styleId="TableGrid">
    <w:name w:val="Table Grid"/>
    <w:basedOn w:val="TableNormal"/>
    <w:uiPriority w:val="39"/>
    <w:rsid w:val="00A22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uiPriority w:val="9"/>
    <w:semiHidden/>
    <w:rsid w:val="006D0B4D"/>
    <w:rPr>
      <w:rFonts w:ascii="Calibri" w:eastAsia="Times New Roman" w:hAnsi="Calibri" w:cs="Times New Roman"/>
      <w:b/>
      <w:bCs/>
      <w:i/>
      <w:iCs/>
      <w:sz w:val="26"/>
      <w:szCs w:val="26"/>
    </w:rPr>
  </w:style>
  <w:style w:type="paragraph" w:styleId="ListParagraph">
    <w:name w:val="List Paragraph"/>
    <w:basedOn w:val="Normal"/>
    <w:uiPriority w:val="34"/>
    <w:qFormat/>
    <w:rsid w:val="008E425B"/>
    <w:pPr>
      <w:ind w:left="720"/>
      <w:contextualSpacing/>
    </w:pPr>
    <w:rPr>
      <w:sz w:val="20"/>
      <w:szCs w:val="20"/>
    </w:rPr>
  </w:style>
  <w:style w:type="character" w:styleId="PageNumber">
    <w:name w:val="page number"/>
    <w:basedOn w:val="DefaultParagraphFont"/>
    <w:uiPriority w:val="99"/>
    <w:semiHidden/>
    <w:unhideWhenUsed/>
    <w:rsid w:val="00DD7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25739">
      <w:bodyDiv w:val="1"/>
      <w:marLeft w:val="0"/>
      <w:marRight w:val="0"/>
      <w:marTop w:val="0"/>
      <w:marBottom w:val="0"/>
      <w:divBdr>
        <w:top w:val="none" w:sz="0" w:space="0" w:color="auto"/>
        <w:left w:val="none" w:sz="0" w:space="0" w:color="auto"/>
        <w:bottom w:val="none" w:sz="0" w:space="0" w:color="auto"/>
        <w:right w:val="none" w:sz="0" w:space="0" w:color="auto"/>
      </w:divBdr>
    </w:div>
    <w:div w:id="8936595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oregonstate.edu/admin/stucon/achon.htm%20" TargetMode="External"/><Relationship Id="rId12" Type="http://schemas.openxmlformats.org/officeDocument/2006/relationships/hyperlink" Target="http://www.orst.edu/admin/stucon/achon.ht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ene.eakin@oregonstate.edu" TargetMode="External"/><Relationship Id="rId10" Type="http://schemas.openxmlformats.org/officeDocument/2006/relationships/hyperlink" Target="http://oregonstate.edu/dept/budgets/genupol/gupdiss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BF656-583E-164D-BA15-D10786D0A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4182</Words>
  <Characters>23844</Characters>
  <Application>Microsoft Macintosh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27971</CharactersWithSpaces>
  <SharedDoc>false</SharedDoc>
  <HLinks>
    <vt:vector size="18" baseType="variant">
      <vt:variant>
        <vt:i4>7012404</vt:i4>
      </vt:variant>
      <vt:variant>
        <vt:i4>6</vt:i4>
      </vt:variant>
      <vt:variant>
        <vt:i4>0</vt:i4>
      </vt:variant>
      <vt:variant>
        <vt:i4>5</vt:i4>
      </vt:variant>
      <vt:variant>
        <vt:lpwstr>http://www.orst.edu/admin/stucon/achon.htm</vt:lpwstr>
      </vt:variant>
      <vt:variant>
        <vt:lpwstr/>
      </vt:variant>
      <vt:variant>
        <vt:i4>5963843</vt:i4>
      </vt:variant>
      <vt:variant>
        <vt:i4>3</vt:i4>
      </vt:variant>
      <vt:variant>
        <vt:i4>0</vt:i4>
      </vt:variant>
      <vt:variant>
        <vt:i4>5</vt:i4>
      </vt:variant>
      <vt:variant>
        <vt:lpwstr>http://oregonstate.edu/admin/stucon/achon.htm</vt:lpwstr>
      </vt:variant>
      <vt:variant>
        <vt:lpwstr/>
      </vt:variant>
      <vt:variant>
        <vt:i4>1638484</vt:i4>
      </vt:variant>
      <vt:variant>
        <vt:i4>0</vt:i4>
      </vt:variant>
      <vt:variant>
        <vt:i4>0</vt:i4>
      </vt:variant>
      <vt:variant>
        <vt:i4>5</vt:i4>
      </vt:variant>
      <vt:variant>
        <vt:lpwstr>http://oregonstate.edu/dept/budgets/genupol/gupdissu.htm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 Cascades Campus</dc:creator>
  <cp:keywords/>
  <dc:description/>
  <cp:lastModifiedBy>Nigel Bibbles</cp:lastModifiedBy>
  <cp:revision>2</cp:revision>
  <cp:lastPrinted>2014-09-19T13:59:00Z</cp:lastPrinted>
  <dcterms:created xsi:type="dcterms:W3CDTF">2015-09-25T22:28:00Z</dcterms:created>
  <dcterms:modified xsi:type="dcterms:W3CDTF">2015-09-25T22:28:00Z</dcterms:modified>
</cp:coreProperties>
</file>